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581" w:rsidRPr="005F6AE5" w:rsidRDefault="004270FC" w:rsidP="00943581">
      <w:pPr>
        <w:widowControl w:val="0"/>
        <w:tabs>
          <w:tab w:val="left" w:pos="4962"/>
        </w:tabs>
        <w:autoSpaceDE w:val="0"/>
        <w:autoSpaceDN w:val="0"/>
        <w:adjustRightInd w:val="0"/>
        <w:spacing w:after="0" w:line="280" w:lineRule="exact"/>
        <w:ind w:right="4394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 состоянии</w:t>
      </w:r>
      <w:r w:rsidR="00943581" w:rsidRPr="005F6AE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производственного травматизма в организациях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>, расположенных на территории</w:t>
      </w:r>
      <w:r w:rsidR="00943581" w:rsidRPr="005F6AE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г.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943581" w:rsidRPr="005F6AE5">
        <w:rPr>
          <w:rFonts w:ascii="Times New Roman" w:eastAsia="Times New Roman" w:hAnsi="Times New Roman" w:cs="Times New Roman"/>
          <w:sz w:val="30"/>
          <w:szCs w:val="30"/>
          <w:lang w:eastAsia="ru-RU"/>
        </w:rPr>
        <w:t>Жодино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943581" w:rsidRPr="005F6AE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январе-августе</w:t>
      </w:r>
      <w:r w:rsidR="00943581" w:rsidRPr="005F6AE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</w:t>
      </w:r>
      <w:r w:rsidR="001D5155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года</w:t>
      </w:r>
    </w:p>
    <w:p w:rsidR="00943581" w:rsidRPr="005F6AE5" w:rsidRDefault="00943581" w:rsidP="0094358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proofErr w:type="gramStart"/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январе-августе</w:t>
      </w:r>
      <w:proofErr w:type="gramEnd"/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7031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текущего года 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организациях, расположенных на территории г. Жодино, отмечается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небольшое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снижение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несчастных случаев на производстве по сравнению с аналогичным периодом прошлого года</w:t>
      </w:r>
      <w:r w:rsidRPr="00F77E81">
        <w:rPr>
          <w:rFonts w:ascii="Calibri" w:eastAsia="Calibri" w:hAnsi="Calibri" w:cs="Times New Roman"/>
        </w:rPr>
        <w:t xml:space="preserve"> – 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случаев.</w:t>
      </w:r>
    </w:p>
    <w:p w:rsidR="00943581" w:rsidRPr="00F77E81" w:rsidRDefault="00F7031E" w:rsidP="0094358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оличество человек, получивших тяжелые производственные травмы,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уменьшилось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человек. 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Количество погибших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осталось на уровне прошлого года (2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человека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43581" w:rsidRDefault="00943581" w:rsidP="0094358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Количество потерпевших, получивших производственные травмы, не повлекшие тяжелых последствий, </w:t>
      </w:r>
      <w:r w:rsidR="00F7031E">
        <w:rPr>
          <w:rFonts w:ascii="Times New Roman" w:eastAsia="Times New Roman" w:hAnsi="Times New Roman" w:cs="Times New Roman"/>
          <w:sz w:val="30"/>
          <w:szCs w:val="30"/>
          <w:lang w:eastAsia="ru-RU"/>
        </w:rPr>
        <w:t>увеличилось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4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4270F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4270FC" w:rsidRPr="00F77E81" w:rsidRDefault="004270FC" w:rsidP="0094358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2908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8A7B71D" wp14:editId="1528B4CC">
            <wp:extent cx="6122822" cy="2560320"/>
            <wp:effectExtent l="0" t="0" r="11430" b="1143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Наибольший удельный вес погибших и потерпевших, получивших производственные травмы различной степени тяжести, приходится на организации </w:t>
      </w:r>
      <w:r w:rsidR="00F7031E">
        <w:rPr>
          <w:rFonts w:ascii="Times New Roman" w:eastAsia="Times New Roman" w:hAnsi="Times New Roman" w:cs="Times New Roman"/>
          <w:sz w:val="30"/>
          <w:szCs w:val="30"/>
          <w:lang w:eastAsia="ru-RU"/>
        </w:rPr>
        <w:t>без ведомственной подчиненности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организации республиканской формы собственности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 АППГ – на</w:t>
      </w:r>
      <w:r w:rsidR="00D66134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организации </w:t>
      </w:r>
      <w:r w:rsidR="00F7031E">
        <w:rPr>
          <w:rFonts w:ascii="Times New Roman" w:eastAsia="Times New Roman" w:hAnsi="Times New Roman" w:cs="Times New Roman"/>
          <w:sz w:val="30"/>
          <w:szCs w:val="30"/>
          <w:lang w:eastAsia="ru-RU"/>
        </w:rPr>
        <w:t>республиканской формы собственности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)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в которых в анализируемом периоде произошло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несчастных случа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ев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, 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аналогичном п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ериоде прошлого года – 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4 и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</w:t>
      </w:r>
      <w:r w:rsidR="00BF3AC2">
        <w:rPr>
          <w:rFonts w:ascii="Times New Roman" w:eastAsia="Times New Roman" w:hAnsi="Times New Roman" w:cs="Times New Roman"/>
          <w:sz w:val="30"/>
          <w:szCs w:val="30"/>
          <w:lang w:eastAsia="ru-RU"/>
        </w:rPr>
        <w:t>ев соответственно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943581" w:rsidRDefault="00943581" w:rsidP="0094358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5760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4534460" wp14:editId="7972D36A">
            <wp:extent cx="5764377" cy="1975104"/>
            <wp:effectExtent l="0" t="0" r="27305" b="2540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43581" w:rsidRDefault="00943581" w:rsidP="00943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Данные о потерпевших в организациях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ведомственной подчиненности</w:t>
      </w:r>
    </w:p>
    <w:p w:rsidR="00943581" w:rsidRDefault="00943581" w:rsidP="0094358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55760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52580B8" wp14:editId="4AC7EC62">
            <wp:extent cx="6122823" cy="2062886"/>
            <wp:effectExtent l="0" t="0" r="11430" b="1397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270FC" w:rsidRDefault="004270FC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proofErr w:type="gramStart"/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организациях</w:t>
      </w:r>
      <w:proofErr w:type="gramEnd"/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республиканской формы собственности уровень производственного травматизма </w:t>
      </w:r>
      <w:r w:rsidR="006D184E">
        <w:rPr>
          <w:rFonts w:ascii="Times New Roman" w:eastAsia="Times New Roman" w:hAnsi="Times New Roman" w:cs="Times New Roman"/>
          <w:sz w:val="30"/>
          <w:szCs w:val="30"/>
          <w:lang w:eastAsia="ru-RU"/>
        </w:rPr>
        <w:t>снизился</w:t>
      </w:r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D18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сравнению с аналогичным периодом прошлого года с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6D184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</w:t>
      </w:r>
      <w:r w:rsidR="001815A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5</w:t>
      </w:r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 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не</w:t>
      </w:r>
      <w:r w:rsidR="00D66134">
        <w:rPr>
          <w:rFonts w:ascii="Times New Roman" w:eastAsia="Times New Roman" w:hAnsi="Times New Roman" w:cs="Times New Roman"/>
          <w:sz w:val="30"/>
          <w:szCs w:val="30"/>
          <w:lang w:eastAsia="ru-RU"/>
        </w:rPr>
        <w:t>счастн</w:t>
      </w:r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="00D6613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</w:t>
      </w:r>
      <w:r w:rsidR="006D184E">
        <w:rPr>
          <w:rFonts w:ascii="Times New Roman" w:eastAsia="Times New Roman" w:hAnsi="Times New Roman" w:cs="Times New Roman"/>
          <w:sz w:val="30"/>
          <w:szCs w:val="30"/>
          <w:lang w:eastAsia="ru-RU"/>
        </w:rPr>
        <w:t>ев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потерпевших в организациях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республиканской формы собственности</w:t>
      </w:r>
    </w:p>
    <w:p w:rsidR="00943581" w:rsidRDefault="00943581" w:rsidP="00943581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8575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2C447C3" wp14:editId="6F01EDB6">
            <wp:extent cx="5947257" cy="2370125"/>
            <wp:effectExtent l="0" t="0" r="15875" b="1143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</w:t>
      </w:r>
      <w:proofErr w:type="gramStart"/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организациях</w:t>
      </w:r>
      <w:proofErr w:type="gramEnd"/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коммунальной формы собственности в январе–</w:t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августе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21488">
        <w:rPr>
          <w:rFonts w:ascii="Times New Roman" w:eastAsia="Times New Roman" w:hAnsi="Times New Roman" w:cs="Times New Roman"/>
          <w:sz w:val="30"/>
          <w:szCs w:val="30"/>
          <w:lang w:eastAsia="ru-RU"/>
        </w:rPr>
        <w:t>количество несчастных случаев на производстве снизилось</w:t>
      </w:r>
      <w:r w:rsidR="0032148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="00810FC6">
        <w:rPr>
          <w:rFonts w:ascii="Times New Roman" w:eastAsia="Times New Roman" w:hAnsi="Times New Roman" w:cs="Times New Roman"/>
          <w:sz w:val="30"/>
          <w:szCs w:val="30"/>
          <w:lang w:eastAsia="ru-RU"/>
        </w:rPr>
        <w:t>с 3 до 2 несчастных случаев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потерпевших в организациях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коммунальной формы собственности</w:t>
      </w:r>
    </w:p>
    <w:p w:rsidR="0099657D" w:rsidRDefault="0099657D" w:rsidP="0099657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92908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6451E1D" wp14:editId="64A11167">
            <wp:extent cx="6122822" cy="2216505"/>
            <wp:effectExtent l="0" t="0" r="11430" b="1270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43581" w:rsidRPr="00F77E81" w:rsidRDefault="001815A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Два</w:t>
      </w:r>
      <w:r w:rsidR="0025475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несчастны</w:t>
      </w:r>
      <w:r w:rsidR="0025475A">
        <w:rPr>
          <w:rFonts w:ascii="Times New Roman" w:eastAsia="Times New Roman" w:hAnsi="Times New Roman" w:cs="Times New Roman"/>
          <w:sz w:val="30"/>
          <w:szCs w:val="30"/>
          <w:lang w:eastAsia="ru-RU"/>
        </w:rPr>
        <w:t>х случа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из </w:t>
      </w:r>
      <w:r w:rsidR="00EB3F3A">
        <w:rPr>
          <w:rFonts w:ascii="Times New Roman" w:eastAsia="Times New Roman" w:hAnsi="Times New Roman" w:cs="Times New Roman"/>
          <w:sz w:val="30"/>
          <w:szCs w:val="30"/>
          <w:lang w:eastAsia="ru-RU"/>
        </w:rPr>
        <w:t>двенадцати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произошли в 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организациях, осуществляющих строительную деятельность, </w:t>
      </w:r>
      <w:r w:rsidR="00EB3F3A">
        <w:rPr>
          <w:rFonts w:ascii="Times New Roman" w:eastAsia="Times New Roman" w:hAnsi="Times New Roman" w:cs="Times New Roman"/>
          <w:sz w:val="30"/>
          <w:szCs w:val="30"/>
          <w:lang w:eastAsia="ru-RU"/>
        </w:rPr>
        <w:t>шесть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случа</w:t>
      </w:r>
      <w:r w:rsidR="00EB3F3A">
        <w:rPr>
          <w:rFonts w:ascii="Times New Roman" w:eastAsia="Times New Roman" w:hAnsi="Times New Roman" w:cs="Times New Roman"/>
          <w:sz w:val="30"/>
          <w:szCs w:val="30"/>
          <w:lang w:eastAsia="ru-RU"/>
        </w:rPr>
        <w:t>ев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proofErr w:type="gramEnd"/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организациях </w:t>
      </w:r>
      <w:r w:rsidR="00943581"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обрабатывающей промышленности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одному – в организациях 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>транспорта, образования, исполнения наказаний</w:t>
      </w:r>
      <w:r w:rsidR="00DC023B">
        <w:rPr>
          <w:rFonts w:ascii="Times New Roman" w:eastAsia="Times New Roman" w:hAnsi="Times New Roman" w:cs="Times New Roman"/>
          <w:sz w:val="30"/>
          <w:szCs w:val="30"/>
          <w:lang w:eastAsia="ru-RU"/>
        </w:rPr>
        <w:t>, научной деятельности</w:t>
      </w:r>
      <w:r w:rsidR="00943581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Наибольший удельный вес среди травмированных занимают работники в возрастном диапазоне «от 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0 до </w:t>
      </w:r>
      <w:r w:rsidR="0025475A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лет</w:t>
      </w:r>
      <w:r w:rsidR="00F422C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(включительно)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EB3F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="00EB3F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4 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человека.</w:t>
      </w:r>
    </w:p>
    <w:p w:rsidR="00943581" w:rsidRDefault="00943581" w:rsidP="0094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потерпевших в результате несчастных случаев на производстве по возрасту (человек)</w:t>
      </w:r>
    </w:p>
    <w:p w:rsidR="008F507D" w:rsidRPr="00952A77" w:rsidRDefault="008F507D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07D" w:rsidRDefault="008F507D" w:rsidP="008F50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763A8F6" wp14:editId="65559FE2">
            <wp:extent cx="5486400" cy="2567635"/>
            <wp:effectExtent l="0" t="0" r="19050" b="2349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31A4A" w:rsidRDefault="00A31A4A" w:rsidP="00A31A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31A4A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Основным видом происшествий на производстве, приведшим к производственным травмам, явилось падение потерпевших с высоты собственного роста, в том числе во время передвижения, в результате которых травмировано 4 человека или 33,3 % от общего числа потерпевших, получивших производственные травмы.</w:t>
      </w:r>
    </w:p>
    <w:p w:rsidR="00A31A4A" w:rsidRDefault="00A31A4A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43581" w:rsidRDefault="00943581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2A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потерпевших в результате несчастных случаев на производстве по факторам травмирования (человек)</w:t>
      </w:r>
    </w:p>
    <w:p w:rsidR="00943581" w:rsidRPr="00952A77" w:rsidRDefault="00943581" w:rsidP="0094358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07D" w:rsidRDefault="008F507D" w:rsidP="008F507D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532BB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B00DCC" wp14:editId="400E2061">
            <wp:extent cx="6174028" cy="2457907"/>
            <wp:effectExtent l="0" t="0" r="1778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C30CF" w:rsidRDefault="00943581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Анализ причин </w:t>
      </w:r>
      <w:r w:rsid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десяти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>несчастных случаев</w:t>
      </w:r>
      <w:r w:rsidR="00FC1BB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F77E8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расследование которых завершено, показывает, что</w:t>
      </w:r>
      <w:r w:rsidR="00FC1BB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="00F3578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несчастных случаев произошли</w:t>
      </w:r>
      <w:r w:rsidR="00FC1BB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35787">
        <w:rPr>
          <w:rFonts w:ascii="Times New Roman" w:eastAsia="Times New Roman" w:hAnsi="Times New Roman" w:cs="Times New Roman"/>
          <w:sz w:val="30"/>
          <w:szCs w:val="30"/>
          <w:lang w:eastAsia="ru-RU"/>
        </w:rPr>
        <w:t>из-за</w:t>
      </w:r>
      <w:r w:rsidR="00FC1BB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личной неосторожности потерпевш</w:t>
      </w:r>
      <w:r w:rsidR="006D0F04">
        <w:rPr>
          <w:rFonts w:ascii="Times New Roman" w:eastAsia="Times New Roman" w:hAnsi="Times New Roman" w:cs="Times New Roman"/>
          <w:sz w:val="30"/>
          <w:szCs w:val="30"/>
          <w:lang w:eastAsia="ru-RU"/>
        </w:rPr>
        <w:t>их</w:t>
      </w:r>
      <w:r w:rsidR="00F35787">
        <w:rPr>
          <w:rFonts w:ascii="Times New Roman" w:eastAsia="Times New Roman" w:hAnsi="Times New Roman" w:cs="Times New Roman"/>
          <w:sz w:val="30"/>
          <w:szCs w:val="30"/>
          <w:lang w:eastAsia="ru-RU"/>
        </w:rPr>
        <w:t>, в 1 несчастном случае причиной явилось нарушение потерпевшим требований по охране труда</w:t>
      </w:r>
      <w:r w:rsidR="00FC1BB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5C30CF" w:rsidRDefault="005C30CF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Причинами гибели одного работника явились: </w:t>
      </w:r>
    </w:p>
    <w:p w:rsidR="005C30CF" w:rsidRPr="005C30CF" w:rsidRDefault="005C30CF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е организация 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необеспечение безопасности персонала при выполнении строительно-монтажных работ в охранной зоне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воздушных линий электропередач;</w:t>
      </w:r>
    </w:p>
    <w:p w:rsidR="005C30CF" w:rsidRPr="005C30CF" w:rsidRDefault="005C30CF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арушение требований правил электробезопасности и локальных правовых актов по охране труда (инструкций по охране труда) другим работником при выполнении работ в охранной зоне воздушных линий электропередач;</w:t>
      </w:r>
    </w:p>
    <w:p w:rsidR="00943581" w:rsidRDefault="005C30CF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арушение потерпевшим требований локальных правовых актов по охране труда (инструкции по охране труда) при выполнении работ в</w:t>
      </w:r>
      <w:r w:rsidR="00826AC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охранной зоне воздушных линий электропередач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выразившееся в</w:t>
      </w:r>
      <w:r w:rsidR="00826AC6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выполнении работы по профессии слесаря-электрика по ремонту электрооборудования без присвоения группы по электробезопасности не ниже III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нахождении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погибшего </w:t>
      </w:r>
      <w:r w:rsidRPr="005C30CF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непосредственной близости (ближе 5 м) от натягиваемых проводов (тросов) и работающих машин (механизмов)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gramEnd"/>
    </w:p>
    <w:p w:rsidR="00CB4FEC" w:rsidRDefault="00CB4FEC" w:rsidP="005C30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270FC" w:rsidRDefault="004270FC" w:rsidP="004270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270FC" w:rsidRDefault="004270FC" w:rsidP="004270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4270FC" w:rsidRPr="00F77E81" w:rsidRDefault="004270FC" w:rsidP="004270FC">
      <w:pPr>
        <w:spacing w:after="0" w:line="280" w:lineRule="exact"/>
        <w:ind w:right="48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Управление по труду, занятости и социальной защите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Жодинского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городского исполнительного комитета</w:t>
      </w:r>
    </w:p>
    <w:sectPr w:rsidR="004270FC" w:rsidRPr="00F77E81" w:rsidSect="001815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81"/>
    <w:rsid w:val="001815A1"/>
    <w:rsid w:val="001A120E"/>
    <w:rsid w:val="001D5155"/>
    <w:rsid w:val="0025475A"/>
    <w:rsid w:val="00321488"/>
    <w:rsid w:val="003568DB"/>
    <w:rsid w:val="0036613B"/>
    <w:rsid w:val="004270FC"/>
    <w:rsid w:val="005C30CF"/>
    <w:rsid w:val="006C7602"/>
    <w:rsid w:val="006D0F04"/>
    <w:rsid w:val="006D184E"/>
    <w:rsid w:val="006E6793"/>
    <w:rsid w:val="007339C6"/>
    <w:rsid w:val="00757693"/>
    <w:rsid w:val="007F0B4C"/>
    <w:rsid w:val="00810FC6"/>
    <w:rsid w:val="00826AC6"/>
    <w:rsid w:val="008D69E1"/>
    <w:rsid w:val="008F507D"/>
    <w:rsid w:val="00943581"/>
    <w:rsid w:val="0099657D"/>
    <w:rsid w:val="00A31A4A"/>
    <w:rsid w:val="00BF3AC2"/>
    <w:rsid w:val="00BF4BBA"/>
    <w:rsid w:val="00CB4FEC"/>
    <w:rsid w:val="00CD62D2"/>
    <w:rsid w:val="00CF6C4B"/>
    <w:rsid w:val="00D66134"/>
    <w:rsid w:val="00DC023B"/>
    <w:rsid w:val="00DE7C6A"/>
    <w:rsid w:val="00DF5996"/>
    <w:rsid w:val="00E333C7"/>
    <w:rsid w:val="00EB3F3A"/>
    <w:rsid w:val="00F35787"/>
    <w:rsid w:val="00F422C3"/>
    <w:rsid w:val="00F7031E"/>
    <w:rsid w:val="00FA5F17"/>
    <w:rsid w:val="00FC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5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3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noFill/>
        <a:ln>
          <a:noFill/>
        </a:ln>
      </c:spPr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погибших на производстве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669515669515671E-2"/>
                  <c:y val="-2.8060326608944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9715099715099714E-3"/>
                  <c:y val="-2.8060326608944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</c:v>
                </c:pt>
                <c:pt idx="1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потерпевших, получивших тяжелые производственные травмы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396011396011397E-2"/>
                  <c:y val="-2.8060326608944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9715099715099714E-3"/>
                  <c:y val="-9.726106908076799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8</c:v>
                </c:pt>
                <c:pt idx="1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потерпевших, получивших травмы, не повлекшие тяжелых последствий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396011396011397E-2"/>
                  <c:y val="-9.726106908076799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9715099715099714E-3"/>
                  <c:y val="-9.7261069080767999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6903552"/>
        <c:axId val="416905088"/>
        <c:axId val="0"/>
      </c:bar3DChart>
      <c:catAx>
        <c:axId val="41690355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 baseline="0">
                <a:latin typeface="Times New Roman" panose="02020603050405020304" pitchFamily="18" charset="0"/>
              </a:defRPr>
            </a:pPr>
            <a:endParaRPr lang="ru-RU"/>
          </a:p>
        </c:txPr>
        <c:crossAx val="416905088"/>
        <c:crosses val="autoZero"/>
        <c:auto val="1"/>
        <c:lblAlgn val="ctr"/>
        <c:lblOffset val="100"/>
        <c:noMultiLvlLbl val="0"/>
      </c:catAx>
      <c:valAx>
        <c:axId val="416905088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0"/>
        <c:majorTickMark val="out"/>
        <c:minorTickMark val="none"/>
        <c:tickLblPos val="nextTo"/>
        <c:crossAx val="416903552"/>
        <c:crosses val="autoZero"/>
        <c:crossBetween val="between"/>
      </c:valAx>
      <c:spPr>
        <a:noFill/>
        <a:ln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200" baseline="0">
                <a:latin typeface="Times New Roman" panose="02020603050405020304" pitchFamily="18" charset="0"/>
              </a:defRPr>
            </a:pPr>
            <a:endParaRPr lang="ru-RU"/>
          </a:p>
        </c:txPr>
      </c:legendEntry>
      <c:overlay val="0"/>
      <c:txPr>
        <a:bodyPr/>
        <a:lstStyle/>
        <a:p>
          <a:pPr>
            <a:defRPr sz="1200" baseline="0">
              <a:latin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292384068564568E-2"/>
          <c:y val="0.2553961060333696"/>
          <c:w val="0.64672297373084775"/>
          <c:h val="0.3732023438989668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организации республиканской формы собственности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9715099715099714E-3"/>
                  <c:y val="-1.96422286262614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82051282051282E-2"/>
                  <c:y val="-1.96422286262614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</c:v>
                </c:pt>
                <c:pt idx="1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организации коммунальной формы собственности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9715099715099714E-3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245014245014245E-2"/>
                  <c:y val="-4.20904899134173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3</c:v>
                </c:pt>
                <c:pt idx="1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организации без ведомственной подчиненности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2051282051282E-2"/>
                  <c:y val="-2.52542939480503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82051282051282E-2"/>
                  <c:y val="-3.92844572525228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4</c:v>
                </c:pt>
                <c:pt idx="1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38424576"/>
        <c:axId val="338426112"/>
        <c:axId val="0"/>
      </c:bar3DChart>
      <c:catAx>
        <c:axId val="3384245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38426112"/>
        <c:crosses val="autoZero"/>
        <c:auto val="1"/>
        <c:lblAlgn val="ctr"/>
        <c:lblOffset val="100"/>
        <c:noMultiLvlLbl val="0"/>
      </c:catAx>
      <c:valAx>
        <c:axId val="338426112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3842457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7743776032722165E-2"/>
          <c:y val="0.10922190760637678"/>
          <c:w val="0.59794633912271167"/>
          <c:h val="0.5027810552788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погибших на производстве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4978498476683001E-3"/>
                  <c:y val="-3.0866465718415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245014245014245E-2"/>
                  <c:y val="-4.4896522574311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потерпевших, получивших тяжелые травмы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2051282051282E-2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669515669515671E-2"/>
                  <c:y val="-4.4896522574311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потерпевших, получивших травмы, не повлекшие тяжелых последствий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20558886082268E-2"/>
                  <c:y val="-2.46256823568135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669571971878328E-2"/>
                  <c:y val="-3.58497581302320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2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6900224"/>
        <c:axId val="416901760"/>
        <c:axId val="0"/>
      </c:bar3DChart>
      <c:catAx>
        <c:axId val="41690022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16901760"/>
        <c:crosses val="autoZero"/>
        <c:auto val="1"/>
        <c:lblAlgn val="ctr"/>
        <c:lblOffset val="100"/>
        <c:noMultiLvlLbl val="0"/>
      </c:catAx>
      <c:valAx>
        <c:axId val="416901760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16900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1804301708541953"/>
          <c:y val="1.7550749737640201E-3"/>
          <c:w val="0.36967433698303792"/>
          <c:h val="0.95772476036000054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ln>
          <a:noFill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669515669515671E-2"/>
          <c:y val="0.23009467819334803"/>
          <c:w val="0.63649359535186312"/>
          <c:h val="0.559752476986665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погибших на производстве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367521367521368E-2"/>
                  <c:y val="-3.36723919307338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82051282051282E-2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2025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потерпевших, получивших тяжелые производственные травмы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1225071225071226E-3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245014245014245E-2"/>
                  <c:y val="-4.4896522574311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2025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</c:v>
                </c:pt>
                <c:pt idx="1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потерпевших, получивших травмы, не повлекшие тяжелых последствий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9715099715099714E-3"/>
                  <c:y val="-1.68227181706964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225071225071226E-3"/>
                  <c:y val="-4.4896522574311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2025 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7015296"/>
        <c:axId val="417016832"/>
        <c:axId val="0"/>
      </c:bar3DChart>
      <c:catAx>
        <c:axId val="41701529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17016832"/>
        <c:crosses val="autoZero"/>
        <c:auto val="1"/>
        <c:lblAlgn val="ctr"/>
        <c:lblOffset val="100"/>
        <c:noMultiLvlLbl val="0"/>
      </c:catAx>
      <c:valAx>
        <c:axId val="417016832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17015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952354169325456"/>
          <c:y val="3.0454933811507826E-2"/>
          <c:w val="0.32766382888783857"/>
          <c:h val="0.8909790617008887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  <c:spPr>
        <a:ln>
          <a:noFill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669515669515671E-2"/>
          <c:y val="0.21014934429168333"/>
          <c:w val="0.63528206438142409"/>
          <c:h val="0.4739893502804268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погибших на производстве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396011396011397E-2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1225071225071226E-3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потерпевших, получивших тяжелые травмы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2051282051282E-2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669515669515671E-2"/>
                  <c:y val="-1.12241306435779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</c:v>
                </c:pt>
                <c:pt idx="1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потерпевших, получивших травмы, не повлекшие тяжелых последствий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282051282051282E-2"/>
                  <c:y val="-3.0866359269839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5470392573881778E-3"/>
                  <c:y val="-1.48772403121053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8 месяцев 2025 г.</c:v>
                </c:pt>
                <c:pt idx="1">
                  <c:v>8 месяцев 2026 г.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</c:v>
                </c:pt>
                <c:pt idx="1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38925440"/>
        <c:axId val="338926976"/>
        <c:axId val="0"/>
      </c:bar3DChart>
      <c:catAx>
        <c:axId val="33892544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100" baseline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338926976"/>
        <c:crosses val="autoZero"/>
        <c:auto val="1"/>
        <c:lblAlgn val="ctr"/>
        <c:lblOffset val="100"/>
        <c:noMultiLvlLbl val="0"/>
      </c:catAx>
      <c:valAx>
        <c:axId val="338926976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3389254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819495650861639"/>
          <c:y val="5.5027491090759016E-2"/>
          <c:w val="0.30935980173847943"/>
          <c:h val="0.94497258759560498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/>
              <a:t>Возрастной диапозон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4977216389617962E-2"/>
          <c:y val="0.19111895798910267"/>
          <c:w val="0.57745880723242926"/>
          <c:h val="0.6361036120484939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возрастной диапозон</c:v>
                </c:pt>
              </c:strCache>
            </c:strRef>
          </c:tx>
          <c:explosion val="13"/>
          <c:dPt>
            <c:idx val="0"/>
            <c:bubble3D val="0"/>
          </c:dPt>
          <c:dPt>
            <c:idx val="2"/>
            <c:bubble3D val="0"/>
          </c:dPt>
          <c:dLbls>
            <c:dLbl>
              <c:idx val="3"/>
              <c:layout>
                <c:manualLayout>
                  <c:x val="8.9712015164771064E-2"/>
                  <c:y val="6.87866460770319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2000">
                    <a:solidFill>
                      <a:schemeClr val="bg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от 30 до 39 лет (включительно)</c:v>
                </c:pt>
                <c:pt idx="1">
                  <c:v>от 40 до 49 лет (включительно)</c:v>
                </c:pt>
                <c:pt idx="2">
                  <c:v>от 50 до 54 лет (включительно)</c:v>
                </c:pt>
                <c:pt idx="3">
                  <c:v>55 лет и старше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7648731408573926"/>
          <c:y val="0.22075450755267007"/>
          <c:w val="0.30962379702537179"/>
          <c:h val="0.65156263085219712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148516905206389E-2"/>
          <c:y val="0.19086340769903762"/>
          <c:w val="0.43213047839705288"/>
          <c:h val="0.617264052930883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5"/>
          <c:dPt>
            <c:idx val="0"/>
            <c:bubble3D val="0"/>
            <c:explosion val="0"/>
          </c:dPt>
          <c:dLbls>
            <c:dLbl>
              <c:idx val="0"/>
              <c:layout>
                <c:manualLayout>
                  <c:x val="2.8239919435841841E-2"/>
                  <c:y val="-6.4352571096434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2851532257385291E-2"/>
                  <c:y val="0.173977290434503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6267008905370759E-4"/>
                  <c:y val="8.82178058558681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4538230147320333E-3"/>
                  <c:y val="-0.120257601284344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0493182096445549E-3"/>
                  <c:y val="-0.140298283027121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1.6299893683669721E-2"/>
                  <c:y val="-4.97590022730721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5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Лист1!$A$2:$A$7</c:f>
              <c:strCache>
                <c:ptCount val="6"/>
                <c:pt idx="0">
                  <c:v>воздействие движущихся, разлетающихся, вращающихся предметов и деталей и тому подобное</c:v>
                </c:pt>
                <c:pt idx="1">
                  <c:v>падение с высоты собственного роста, в т.ч. во время передвижения</c:v>
                </c:pt>
                <c:pt idx="2">
                  <c:v>прочие просшествия</c:v>
                </c:pt>
                <c:pt idx="3">
                  <c:v>поражение электрическим током</c:v>
                </c:pt>
                <c:pt idx="4">
                  <c:v>падение с высоты </c:v>
                </c:pt>
                <c:pt idx="5">
                  <c:v>воздействие экстремальных температур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4</c:v>
                </c:pt>
                <c:pt idx="2">
                  <c:v>3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48311383215125314"/>
          <c:y val="2.4508657687182362E-3"/>
          <c:w val="0.50446406551390166"/>
          <c:h val="0.99754908543408816"/>
        </c:manualLayout>
      </c:layout>
      <c:overlay val="0"/>
      <c:txPr>
        <a:bodyPr/>
        <a:lstStyle/>
        <a:p>
          <a:pPr>
            <a:defRPr sz="1100" kern="0" baseline="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2026-08-25T15:21:00Z</dcterms:created>
  <dcterms:modified xsi:type="dcterms:W3CDTF">2026-09-18T09:36:00Z</dcterms:modified>
</cp:coreProperties>
</file>