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206" w:rsidRDefault="00CE6C59" w:rsidP="00C65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C25972">
        <w:rPr>
          <w:rFonts w:ascii="Times New Roman" w:hAnsi="Times New Roman" w:cs="Times New Roman"/>
          <w:b/>
          <w:bCs/>
          <w:sz w:val="30"/>
          <w:szCs w:val="30"/>
        </w:rPr>
        <w:t>7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СЕНТЯБРЯ - ДЕНЬ </w:t>
      </w:r>
      <w:r w:rsidR="00C25972">
        <w:rPr>
          <w:rFonts w:ascii="Times New Roman" w:hAnsi="Times New Roman" w:cs="Times New Roman"/>
          <w:b/>
          <w:bCs/>
          <w:sz w:val="30"/>
          <w:szCs w:val="30"/>
        </w:rPr>
        <w:t>НАРОДНОГО ЕДИНСТВА</w:t>
      </w:r>
    </w:p>
    <w:p w:rsidR="00C65822" w:rsidRPr="00C65822" w:rsidRDefault="00C65822" w:rsidP="00C65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C25972" w:rsidRDefault="00C65822" w:rsidP="00CE6C5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CE6C59">
        <w:rPr>
          <w:rFonts w:ascii="Times New Roman" w:hAnsi="Times New Roman" w:cs="Times New Roman"/>
          <w:sz w:val="30"/>
          <w:szCs w:val="30"/>
        </w:rPr>
        <w:t xml:space="preserve">День </w:t>
      </w:r>
      <w:r w:rsidR="00C25972">
        <w:rPr>
          <w:rFonts w:ascii="Times New Roman" w:hAnsi="Times New Roman" w:cs="Times New Roman"/>
          <w:sz w:val="30"/>
          <w:szCs w:val="30"/>
        </w:rPr>
        <w:t>народного единства</w:t>
      </w:r>
      <w:r w:rsidR="00CE6C59">
        <w:rPr>
          <w:rFonts w:ascii="Times New Roman" w:hAnsi="Times New Roman" w:cs="Times New Roman"/>
          <w:sz w:val="30"/>
          <w:szCs w:val="30"/>
        </w:rPr>
        <w:t xml:space="preserve"> – </w:t>
      </w:r>
      <w:r w:rsidR="00C25972">
        <w:rPr>
          <w:rFonts w:ascii="Times New Roman" w:hAnsi="Times New Roman" w:cs="Times New Roman"/>
          <w:sz w:val="30"/>
          <w:szCs w:val="30"/>
        </w:rPr>
        <w:t>государственный праздник в Беларуси, который отмечается ежегодно 17 сентября.</w:t>
      </w:r>
    </w:p>
    <w:p w:rsidR="00C25972" w:rsidRDefault="00C25972" w:rsidP="00CE6C5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Сегодня особенно важно помнить: история – это не только прошлое, это основа нашего настоящего и будущего. И если мы не будем бережно относиться к исторической правде, есть риск, что будущее окажется окрашено чужими трактовками. Не секрет, что интерес к нашим территориям со стороны отдельных государств сохраняется на протяжении десятилетий. И речь не о сиюминутных политических играх, а о долгосрочной стратегии, в центре которой – влияние на сознание молодого поколения.</w:t>
      </w:r>
    </w:p>
    <w:p w:rsidR="00BC5C05" w:rsidRDefault="00C25972" w:rsidP="00CE6C5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 Важно понимать: период в составе Польши в 1917-1939 годах не делает эти территории «исконно польскими».</w:t>
      </w:r>
      <w:r w:rsidR="00BC5C0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На этих землях веками жили белорусы, здесь формировалась наша культура,</w:t>
      </w:r>
      <w:r w:rsidR="00BC5C0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язык,</w:t>
      </w:r>
      <w:r w:rsidR="00BC5C0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традиции. Мы не должны позволять подменять понятия и </w:t>
      </w:r>
      <w:r w:rsidR="00BC5C05">
        <w:rPr>
          <w:rFonts w:ascii="Times New Roman" w:hAnsi="Times New Roman" w:cs="Times New Roman"/>
          <w:sz w:val="30"/>
          <w:szCs w:val="30"/>
        </w:rPr>
        <w:t>представлять</w:t>
      </w:r>
      <w:r>
        <w:rPr>
          <w:rFonts w:ascii="Times New Roman" w:hAnsi="Times New Roman" w:cs="Times New Roman"/>
          <w:sz w:val="30"/>
          <w:szCs w:val="30"/>
        </w:rPr>
        <w:t xml:space="preserve"> возвращение белорусских земель в 1939 году как «захват» - это восстановление единства народа, разделенного по политическим обстоятельствам.</w:t>
      </w:r>
    </w:p>
    <w:p w:rsidR="00C25972" w:rsidRDefault="00BC5C05" w:rsidP="00BC5C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Наша общая задача – рассказывать правду, в первую очередь, детям о том, кто мы, откуда и что нам довелось пережить. Не для того, чтобы взращивать вражду, а чтобы они умели отличать объективную историю от идеологических конструкций. День народного единства – как раз про это: мы строим общее будущее и защищаем его от любых попыток переписать нашу идентичность. </w:t>
      </w:r>
      <w:r w:rsidR="00C2597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AE5E68" w:rsidRDefault="00AE5E68" w:rsidP="00C6582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02E0C" w:rsidRDefault="00302E0C" w:rsidP="00302E0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Помощник прокурора </w:t>
      </w:r>
    </w:p>
    <w:p w:rsidR="00302E0C" w:rsidRDefault="00332EA4" w:rsidP="00302E0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города Жодино</w:t>
      </w:r>
      <w:r w:rsidR="00302E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                    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     </w:t>
      </w:r>
      <w:r w:rsidR="00302E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                                  В.В.Небосько</w:t>
      </w:r>
      <w:bookmarkStart w:id="0" w:name="_GoBack"/>
      <w:bookmarkEnd w:id="0"/>
    </w:p>
    <w:sectPr w:rsidR="00302E0C" w:rsidSect="00C658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9D"/>
    <w:rsid w:val="00112CD3"/>
    <w:rsid w:val="00142841"/>
    <w:rsid w:val="00302E0C"/>
    <w:rsid w:val="00332EA4"/>
    <w:rsid w:val="003511A1"/>
    <w:rsid w:val="007137F2"/>
    <w:rsid w:val="008A2206"/>
    <w:rsid w:val="009B7A55"/>
    <w:rsid w:val="009F6AC1"/>
    <w:rsid w:val="00A1255D"/>
    <w:rsid w:val="00AE5E68"/>
    <w:rsid w:val="00B04E84"/>
    <w:rsid w:val="00BC5C05"/>
    <w:rsid w:val="00BD5A9D"/>
    <w:rsid w:val="00C25972"/>
    <w:rsid w:val="00C65822"/>
    <w:rsid w:val="00CE6C59"/>
    <w:rsid w:val="00DC0718"/>
    <w:rsid w:val="00E80F7B"/>
    <w:rsid w:val="00E9673D"/>
    <w:rsid w:val="00EF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8D92EB-5D09-47B0-8413-6762DDD7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6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law</Company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Русак Александра Николаевна</dc:creator>
  <cp:lastModifiedBy>Небосько Владимир Владимирович</cp:lastModifiedBy>
  <cp:revision>4</cp:revision>
  <dcterms:created xsi:type="dcterms:W3CDTF">2026-09-15T05:30:00Z</dcterms:created>
  <dcterms:modified xsi:type="dcterms:W3CDTF">2026-09-15T05:46:00Z</dcterms:modified>
</cp:coreProperties>
</file>