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96" w:rsidRDefault="00DA0C9C" w:rsidP="006139B4">
      <w:pPr>
        <w:spacing w:after="0" w:line="240" w:lineRule="exact"/>
        <w:ind w:right="38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нарушениях, выявленных</w:t>
      </w:r>
      <w:r w:rsidR="00C9076D" w:rsidRPr="00CD58F9">
        <w:rPr>
          <w:rFonts w:ascii="Times New Roman" w:hAnsi="Times New Roman"/>
          <w:sz w:val="24"/>
          <w:szCs w:val="24"/>
        </w:rPr>
        <w:t xml:space="preserve"> мобильной группой </w:t>
      </w:r>
      <w:proofErr w:type="spellStart"/>
      <w:r w:rsidR="00C9076D" w:rsidRPr="00CD58F9">
        <w:rPr>
          <w:rFonts w:ascii="Times New Roman" w:hAnsi="Times New Roman"/>
          <w:sz w:val="24"/>
          <w:szCs w:val="24"/>
        </w:rPr>
        <w:t>Жодинского</w:t>
      </w:r>
      <w:proofErr w:type="spellEnd"/>
      <w:r w:rsidR="00C9076D" w:rsidRPr="00CD58F9">
        <w:rPr>
          <w:rFonts w:ascii="Times New Roman" w:hAnsi="Times New Roman"/>
          <w:sz w:val="24"/>
          <w:szCs w:val="24"/>
        </w:rPr>
        <w:t xml:space="preserve"> город</w:t>
      </w:r>
      <w:r w:rsidR="00950F42">
        <w:rPr>
          <w:rFonts w:ascii="Times New Roman" w:hAnsi="Times New Roman"/>
          <w:sz w:val="24"/>
          <w:szCs w:val="24"/>
        </w:rPr>
        <w:t xml:space="preserve">ского исполнительного комитета при комплексном обследовании </w:t>
      </w:r>
      <w:r w:rsidR="00C9076D" w:rsidRPr="00CD58F9">
        <w:rPr>
          <w:rFonts w:ascii="Times New Roman" w:hAnsi="Times New Roman"/>
          <w:sz w:val="24"/>
          <w:szCs w:val="24"/>
        </w:rPr>
        <w:t>организаци</w:t>
      </w:r>
      <w:r>
        <w:rPr>
          <w:rFonts w:ascii="Times New Roman" w:hAnsi="Times New Roman"/>
          <w:sz w:val="24"/>
          <w:szCs w:val="24"/>
        </w:rPr>
        <w:t>и в апреле 2026 г.</w:t>
      </w:r>
      <w:bookmarkStart w:id="0" w:name="_GoBack"/>
      <w:bookmarkEnd w:id="0"/>
    </w:p>
    <w:p w:rsidR="00C9076D" w:rsidRDefault="00C9076D" w:rsidP="00C9076D">
      <w:pPr>
        <w:spacing w:after="0" w:line="360" w:lineRule="auto"/>
        <w:ind w:right="3827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300"/>
        <w:gridCol w:w="4961"/>
      </w:tblGrid>
      <w:tr w:rsidR="00C9076D" w:rsidRPr="00881F2A" w:rsidTr="00D11BA3">
        <w:tc>
          <w:tcPr>
            <w:tcW w:w="486" w:type="dxa"/>
          </w:tcPr>
          <w:p w:rsidR="00C9076D" w:rsidRPr="00881F2A" w:rsidRDefault="00C9076D" w:rsidP="00D11BA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</w:p>
          <w:p w:rsidR="00C9076D" w:rsidRPr="00881F2A" w:rsidRDefault="00C9076D" w:rsidP="00D11BA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88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88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00" w:type="dxa"/>
          </w:tcPr>
          <w:p w:rsidR="00C9076D" w:rsidRPr="00881F2A" w:rsidRDefault="00C9076D" w:rsidP="00D11BA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 выявленных нарушений</w:t>
            </w:r>
          </w:p>
        </w:tc>
        <w:tc>
          <w:tcPr>
            <w:tcW w:w="4961" w:type="dxa"/>
          </w:tcPr>
          <w:p w:rsidR="00C9076D" w:rsidRPr="00881F2A" w:rsidRDefault="00C9076D" w:rsidP="00D11BA3">
            <w:pPr>
              <w:spacing w:after="0"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81F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Акты законодательства, требования которых нарушены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движения транспортных средств по территории организации не установлены на видном месте, в том числе перед въездом на территорию организации, схемы движения транспортных средств.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30 Правил по охране труда, </w:t>
            </w:r>
            <w:proofErr w:type="gramStart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утвержденных</w:t>
            </w:r>
            <w:proofErr w:type="gramEnd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постановлением Министерства труда и социальной защиты Республики Беларусь от 01.07.2021 № 53 (далее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Правила № 53).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Стеллажи производственного участка, склада хранения не имеют инвентарных номеров и надписей о предельно допустимых нагрузках на каждой полке или на щите, прикрепленном к стеллажу.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99 Межотраслевых правил по охране труда при проведении погрузочно-разгрузочных работ, утвержденных постановлением Министерства труда и социальной защиты Республики Беларусь от 26.01.2018 № 12.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склада хранения не разработан план размещения материальных ценностей с указанием их наиболее характерных свойств.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176 Правил № 53.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производственном </w:t>
            </w:r>
            <w:proofErr w:type="gramStart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помещении</w:t>
            </w:r>
            <w:proofErr w:type="gramEnd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допускается загромождение оконных проемов.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60 Правил № 53.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 рабочем месте станка для резки </w:t>
            </w:r>
            <w:proofErr w:type="spellStart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металлопрофиля</w:t>
            </w:r>
            <w:proofErr w:type="spellEnd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производственного помещения на полу отсутствует подножная решетка (подставка, трап, иной настил).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20 Правил по охране труда при холодной обработке металлов, утвержденных постановлением Министерства труда и социальной защиты Республики Беларусь и Министерством промышленности Республики Беларусь от 25.04.2024 № 24/11 (далее - Правила № 24/11).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gramStart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складе</w:t>
            </w:r>
            <w:proofErr w:type="gramEnd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допускается хранение шин транспортных средств на полу в горизонтальном положении.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182 Правил № 53.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 умывальнике санузла отсутствуют полотенца разового пользования.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70 Правил № 53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C0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п.33 Общих санитарно-эпидемиологических требований к содержанию и эксплуатации капитальных строений (зданий, сооружений), изолированных помещений и иных объектов, принадлежащим субъектам хозяйствования, утвержденные Декретом Президента Республики Беларусь от 23.11.2017 №7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(далее – </w:t>
            </w:r>
            <w:r w:rsidRPr="00EC0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ОСЭТ от 23.11.2017 №7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Перепад конструкций здания (дверной проем) в месте перемещения работников из здания административно-бытового комплекса в производственное помещение не окрашены в сигнальные цвета, не обозначены знаками безопасности или предупреждающими надписями.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ч. 2 п. 48  Правил № 53.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разделе п. 4.2 программы вводного инструктажа по охране труда не указаны все виды дисциплинарной ответственности</w:t>
            </w:r>
            <w:r w:rsidR="002C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="002C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указаны</w:t>
            </w:r>
            <w:proofErr w:type="gramEnd"/>
            <w:r w:rsidR="002C12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том числе несуществующие виды дисциплинарной ответственности)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17 Инструкции о порядке обучения, стажировки, инструктажа и проверки знаний работающих по вопросам охраны труда, утвержденной постановлением Министерства труда и социальной защиты Республики Беларусь от 28.11.2008 № 175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 редакции от 29.05.2020 № 54)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Инструкция № 175)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разработаны билеты для проверки знаний по вопросам охраны труда для работающих по профессиям рабочих (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разработаны б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илеты для проверки знаний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области охраны труда и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утверж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дены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директором)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10, 11 Положения о порядке создания комиссии организации для проверки знаний по вопросам охраны труда, утвержденного  постановлением Министерства труда и социальной защиты Республики Беларусь от 30.12.20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№ 210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 редакции от 29.05.2020 № 55)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установлен порядок уборки производственных и вспомогательных помеще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ий.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57 Правил № 53. 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приказом директора не создана комиссия по общему техническому осмотру зданий, сооружений и помещений.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51 Правил № 53. 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проводятся общие плановые технические осмотры зданий, сооружений и помещений (два раза в год - весной и осенью).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52 Правил № 53.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организации не разработан (не предоставлен) перечень работ (профессий рабочих), при выполнении которых требуются </w:t>
            </w:r>
            <w:proofErr w:type="spellStart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предсменный</w:t>
            </w:r>
            <w:proofErr w:type="spellEnd"/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(перед началом работы, смены) медицинский осмотр либо освидетельствование работников на 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ч.2 п. 3 Инструкции </w:t>
            </w:r>
            <w:r w:rsidRPr="002B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порядке проведения освидетельствования на предмет нахождения в состоянии алкогольного, наркотического или токсического опьянения работников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утвержденной 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ем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Министерства труда и социальной защиты Республики Беларусь и Министерства здравоохранения Республики Беларусь от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2B7F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02.12.2013 № 116/119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(в редакции от 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30.04.2020 № 45/47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разработан перечень должностей руководителей и специалистов, которые должны проходить проверку знаний по вопросам охраны труда.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42 Инструкции №175.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разработан перечень профессий рабочих, которые должны проходить проверку знаний по вопросам охраны труда.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26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52 Инструкции №175.</w:t>
            </w:r>
          </w:p>
        </w:tc>
      </w:tr>
      <w:tr w:rsidR="00950F42" w:rsidRPr="008A268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порядок осуществления </w:t>
            </w:r>
            <w:proofErr w:type="gramStart"/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требований по охране труда.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8A268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Инструкции о порядке осуществления </w:t>
            </w:r>
            <w:proofErr w:type="gramStart"/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соблюдением работниками требований по охране труда в организации и структурных подразделений, утвержденной  постановлением Министерства труда и социальной защиты Республики Беларусь от 15.05.2020 № 51.</w:t>
            </w:r>
          </w:p>
        </w:tc>
      </w:tr>
      <w:tr w:rsidR="00950F42" w:rsidRPr="002134E4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организации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отаны</w:t>
            </w:r>
            <w:r w:rsidRPr="002134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графики технического обслуживания и ремонта оборудования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2134E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124 Правил № 53</w:t>
            </w:r>
          </w:p>
        </w:tc>
      </w:tr>
      <w:tr w:rsidR="00950F42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2134E4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организации не проводится анализ функционирования системы управления охраной труда, работающие не ознакомлены с картами риска под подпись.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50F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абз</w:t>
            </w:r>
            <w:proofErr w:type="spellEnd"/>
            <w:r w:rsidRPr="00950F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6 ч.1,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абз.10 ч.2 ст. 17 Закона Республики Беларусь от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23.06.2008 № 356-З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«Об охране труда»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проведена государственная санитарно-гигиеническая экспертиза условий труда работающих, объектов производственной инфраструктуры, работ и услуг, представляющих потенциальную опасность для жизни и здоровья населения, осуществляемых на участке полимерного покрытия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п.2 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условиям труда работающих, утвержденных постановлением Совета Министров Республики Беларусь от 01.02.2020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–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01.02.2020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Специфических санитарно-эпидемиологических требований к содержанию и эксплуатации объектов агропромышленного комплекса и объектов промышленности, деятельность которых потенциально опасна для населения, утвержденных постановлением Совета Министров Республики Беларусь от 24.01.2020 № 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(далее –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осуществляется производственный контроль, в том числе лабораторный, за соблюдением специфических санитарно-эпидемиологических требований, гигиенических нормативов и выполнением санитарно-противоэпидемических (профилактических) мероприятий, включая контроль производственных факторов на рабочих местах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ССЭТ от 01.02.2020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66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организовано прохождение работающими во вредных и опасных условиях труда обязательных медицинских осмотров 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соответствии с требованиям инструкции «О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проведении обязательных и внеочередных медицинских осмотров работающих», утв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ержденных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остановлением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здравоохранения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29.07.2019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слесари-электрики по ремонту электрооборудования, электромонтажники по электрооборудованию силовым и осветительным сетям не проходят медосмотр согласно 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 приложения 3 И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нструкции (обслуживание, ремонт, регулировка, реконс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трукция и монтаж ДЭУ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); машинист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экскаватора не проходит по шуму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вибрации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п.7 Инструкции 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порядке проведения обязательных и внеочередных медицинских осмотров работающих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утвержденной 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постановлением Министерства здравоохранения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Республики Беларусь</w:t>
            </w:r>
            <w:r w:rsidRPr="004B40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29.07.2019 № 74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ССЭТ от 01.02.2020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66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организовано обеспечение работающих молоком или равноценными пищевыми продуктами при работе с веществами (свинец),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входящими в перечень вредных веществ, при работе с которыми в профилактических целях показано употребление молока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п.62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Санитарных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норм и правил «Санитарно-эпидемиологические требования к условиям труда работающих, содержанию и эксплуатации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производственных объектов», </w:t>
            </w:r>
            <w:r w:rsidRPr="00EC0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утвержденной постановлением Министерства здравоохранения Республики Беларусь от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(далее – СНиП от 19.07.2023 № 114)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производственном </w:t>
            </w:r>
            <w:proofErr w:type="gram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помещении</w:t>
            </w:r>
            <w:proofErr w:type="gram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уборка проводится некачественно и нерегулярно: подоконники грязные, хранятся посторонние вещи, на световых проемах и стенах паутина, на полу грязь, следы нефтепродуктов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Pr="00EC0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EC0B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Стены не содержатся в чистоте и исправном состоянии: выбоины, трещины, отслаивается штукатурка и краска, грязные разводы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Отсутствует достаточное количество стеллажей – на полу навалом складируются: инструмент, картонные коробки с сырьем, емкости с технологическими жидкостями, картонные коробки с отходами производства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 проведен ремонт стены в месте прохождения трубы от отопительной печи </w:t>
            </w:r>
            <w:proofErr w:type="spell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Stavpech</w:t>
            </w:r>
            <w:proofErr w:type="spell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вокруг печи на полу следы отработанного масла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Рабочее место, где осуществляется пайка с использованием ПОС-61 (свинец 30-41%) не оборудовано местной вытяжной вентиляцией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Работники курят на рабочих местах – под столом в картонной коробке окурки, пачки из-под сигарет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01.02.2020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66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Рабочая поверхность стола, где осуществляется сборка светильников, не содержится в исправном состоянии: картон весь изрезан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536FDE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Технологическое оборудование (отрезная пила по алюминию, сверлильный станок) не содержится в чистоте – покрыты пылью, отходах производства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ССЭТ от 24.01.2020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подсобном </w:t>
            </w:r>
            <w:proofErr w:type="gram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помещении</w:t>
            </w:r>
            <w:proofErr w:type="gram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где установлен гибочный станок, гильотина стены не содержатся в чистоте и исправном состоянии: отслаивается краска, черные разводы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двух санузлах стены выше керамической плитки не содержатся в чистоте и исправном состоянии: отслаивается краска, штукатурка, в паутине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Вентиляционные решетки в санузлах грязные, в паутине и пыли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умывальной стены не содержатся в чистоте и исправном состоянии: отслаивается краска, грязные, черные разводы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Гардеробные помещения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Полы с перепадами, выбоинами и трещинами, отсутствует отделка из влагостойких, неабсорбирующих, моющихся и нетоксичных материалов – цементная стяжка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Стены не содержатся в чистоте и исправном состоянии: в углах паутина, грязные разводы, трещины, отслаивается краска и штукатурка, не проведен ремонт в местах демонтажа радиаторов отопления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Установлена старая, грязная, б/</w:t>
            </w:r>
            <w:proofErr w:type="gram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proofErr w:type="gram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мягкая мебель – диваны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7;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приема пищи используется приспособленная тумбочка, без гигиенического покрытия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Внутри и снаружи поверхности холодильника грязные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п.3 ОСЭТ от 23.11.2017 №7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хранения личной и спецодежды отсутствуют бытовые шкафчики – вся одежда складируется на диванах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Шкафчики для хранения посуды, СВЧ-печи,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лектрочайник грязные, деформированные, с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нарушением целостности отделочного материала, в одном из шкафчиков осуществляется складирование банок из-под кофе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п.п</w:t>
            </w:r>
            <w:proofErr w:type="spellEnd"/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Отсутствует урна – бытовые отходы собираются в картонную коробку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7;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подоконниках складируются пакеты, термос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посуда, ветошь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Душевая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Двери в душевую с нарушением целостности – отслаивается фанера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Стены выше керамической плитки грязные, в паутине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№114 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Отсутствуют резиновые коврики и полочки для банных принадлежностей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114;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п.69 Правил № 53</w:t>
            </w:r>
          </w:p>
        </w:tc>
      </w:tr>
      <w:tr w:rsidR="00950F42" w:rsidRPr="005D23E5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Плитка на полу грязная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 ОСЭТ от 23.11.2017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7; </w:t>
            </w:r>
          </w:p>
          <w:p w:rsidR="00950F42" w:rsidRPr="005D23E5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СНиП от</w:t>
            </w:r>
            <w:r w:rsidRPr="005D23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19.07.2023 №114 </w:t>
            </w:r>
          </w:p>
        </w:tc>
      </w:tr>
      <w:tr w:rsidR="00950F42" w:rsidRPr="00DE5BB3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</w:t>
            </w:r>
            <w:proofErr w:type="gram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</w:t>
            </w:r>
            <w:proofErr w:type="gram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ЩО: </w:t>
            </w:r>
            <w:r w:rsidRPr="00950F42">
              <w:rPr>
                <w:rStyle w:val="fontstyle01"/>
                <w:rFonts w:ascii="Times New Roman" w:eastAsia="Times New Roman" w:hAnsi="Times New Roman"/>
                <w:color w:val="auto"/>
                <w:lang w:eastAsia="ru-RU"/>
              </w:rPr>
              <w:t>устройство электроустановок не соответствует требованиям ТКП-339, а именно: с внутренней стороны (например, на дверцах) отсутствует принципиальная однолинейная электрическая схема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4.7.2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ТКП 181-2023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(33240) «Правила технической эксплуатации электроустановок потребителей» (далее – ТКП 181-2023)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DE5BB3" w:rsidRDefault="00950F42" w:rsidP="00680EDF">
            <w:pPr>
              <w:spacing w:after="0" w:line="200" w:lineRule="exact"/>
              <w:jc w:val="both"/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6.1.2.2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ТКП 339-2022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(33240) «Электроустановки на напряжение до 750 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</w:t>
            </w:r>
            <w:proofErr w:type="spell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Линии электропередачи воздушные и 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токопроводы</w:t>
            </w:r>
            <w:proofErr w:type="spell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устройства распределительные и трансформаторные подстанции, установки электросиловые и аккумуляторные, электроустановки жилых и общественных зданий. Правила устройства и защитные меры электробезопасности. Учет электроэнергии. Но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рмы приемо-сдаточных испытаний» (далее – ТКП 339-2022).</w:t>
            </w:r>
          </w:p>
        </w:tc>
      </w:tr>
      <w:tr w:rsidR="00950F42" w:rsidRPr="00DE5BB3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цех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proofErr w:type="gram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производства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устройство электроустановок не соответствует требованиям ТКП-339, а именно конструкция, исполнение 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ответвительной</w:t>
            </w:r>
            <w:proofErr w:type="spell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коробки не соответствует требованиям настоящего технического кодекса (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ответвительная</w:t>
            </w:r>
            <w:proofErr w:type="spell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коробка не закрыта защитной крышкой).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п.4.7.2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ТКП 181-2023,</w:t>
            </w:r>
          </w:p>
          <w:p w:rsidR="00950F42" w:rsidRPr="00DE5BB3" w:rsidRDefault="00950F42" w:rsidP="00680EDF">
            <w:pPr>
              <w:spacing w:after="0" w:line="200" w:lineRule="exact"/>
              <w:jc w:val="both"/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п.4.1.2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ТКП 339-2022 </w:t>
            </w:r>
          </w:p>
        </w:tc>
      </w:tr>
      <w:tr w:rsidR="00950F42" w:rsidRPr="00DE5BB3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складско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помещени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 </w:t>
            </w:r>
            <w:proofErr w:type="gram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снят</w:t>
            </w:r>
            <w:proofErr w:type="gram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рассеиватель светильника.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п.5.13.16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  <w:t>ТКП 181-2023</w:t>
            </w:r>
          </w:p>
        </w:tc>
      </w:tr>
      <w:tr w:rsidR="00950F42" w:rsidRPr="00DE5BB3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536FDE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складско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устройство электроустановок не соответствует требованиям ПУЭ, а именно: в месте соединени</w:t>
            </w:r>
            <w:r w:rsidR="0053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монтажной коробкой кабель не закреплен и испытывает механическое усилие 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тяжения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п.4.7.2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ТКП 181-2023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DE5BB3" w:rsidRDefault="00950F42" w:rsidP="00680EDF">
            <w:pPr>
              <w:spacing w:after="0" w:line="200" w:lineRule="exact"/>
              <w:jc w:val="both"/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п.2.1.24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Правил устройства электроустановок (далее – ПУЭ)</w:t>
            </w:r>
          </w:p>
        </w:tc>
      </w:tr>
      <w:tr w:rsidR="00950F42" w:rsidRPr="00DE5BB3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помещени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(напротив санузла)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устройство электроустановок не соответствует требованиям ПУЭ, а именно: в месте соединение с розеткой, кабель не закреплен и испытывает механическое усилие </w:t>
            </w:r>
            <w:proofErr w:type="spellStart"/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тяжения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E5BB3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п.4.7.2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ТКП 181-2023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</w:p>
          <w:p w:rsidR="00950F42" w:rsidRPr="00DE5BB3" w:rsidRDefault="00950F42" w:rsidP="00680EDF">
            <w:pPr>
              <w:spacing w:after="0" w:line="200" w:lineRule="exact"/>
              <w:jc w:val="both"/>
              <w:rPr>
                <w:rStyle w:val="font-bold"/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п.2.1.24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E5BB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ПУЭ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50F42" w:rsidRPr="00D716FF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всеми требующими обучения работниками (ответственные за пожарную безопасность,</w:t>
            </w:r>
            <w:r w:rsidRPr="00D716FF">
              <w:rPr>
                <w:rFonts w:ascii="Times New Roman" w:eastAsia="Times New Roman" w:hAnsi="Times New Roman" w:hint="eastAsia"/>
                <w:sz w:val="20"/>
                <w:szCs w:val="20"/>
                <w:lang w:eastAsia="ru-RU"/>
              </w:rPr>
              <w:t xml:space="preserve"> 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работники, на которых возложены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обязанности по проведению противопожарного инструктажа) не проведено обучение по программам пожарно-технического минимума в соответствии с постановлением Министерства по чрезвычайным ситуациям Респу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блики Беларусь 21.12.2021 №</w:t>
            </w:r>
            <w:r w:rsidR="0053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82)</w:t>
            </w:r>
            <w:r w:rsidR="0053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п.п</w:t>
            </w:r>
            <w:proofErr w:type="spellEnd"/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58,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 Общих требований пожарной безопасности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хозяйствования, утвержденных Декретом Президента Республики Беларусь от 23.11.2017 № 7 (далее – Общие требования пожарной безопасности).</w:t>
            </w:r>
          </w:p>
        </w:tc>
      </w:tr>
      <w:tr w:rsidR="00950F42" w:rsidRPr="00D716FF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 обеспечено наличие и своевременное обновление стенда с информацией о пожарной безопасности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3.2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Общих требований пожарной безопасности</w:t>
            </w:r>
          </w:p>
        </w:tc>
      </w:tr>
      <w:tr w:rsidR="00950F42" w:rsidRPr="00D716FF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наружной стороны дверей (ворот) здания, категорируемого по взрывопожарной и пожарной опасности, не размещен указатель его категории</w:t>
            </w:r>
            <w:r w:rsidR="0053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19 Специфических требований по обеспечению пожарной безопасности взрывопожароопасных и пожароопасных производств, утвержденных постановлением Совета Министров Республики Беларусь от 20.11.2019 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950F42" w:rsidRPr="00D716FF" w:rsidTr="00950F42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950F42">
            <w:pPr>
              <w:spacing w:line="20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536FDE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тсутствуют планы эвакуации людей при пожаре</w:t>
            </w:r>
            <w:r w:rsidR="0053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F42" w:rsidRPr="00D716FF" w:rsidRDefault="00950F42" w:rsidP="00680EDF">
            <w:pPr>
              <w:spacing w:after="0" w:line="200" w:lineRule="exac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716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 Общих требований пожарной безопасности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C9076D" w:rsidRDefault="00C9076D"/>
    <w:sectPr w:rsidR="00C9076D" w:rsidSect="00FC171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781" w:rsidRDefault="005F5781" w:rsidP="00FC1716">
      <w:pPr>
        <w:spacing w:after="0" w:line="240" w:lineRule="auto"/>
      </w:pPr>
      <w:r>
        <w:separator/>
      </w:r>
    </w:p>
  </w:endnote>
  <w:endnote w:type="continuationSeparator" w:id="0">
    <w:p w:rsidR="005F5781" w:rsidRDefault="005F5781" w:rsidP="00FC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781" w:rsidRDefault="005F5781" w:rsidP="00FC1716">
      <w:pPr>
        <w:spacing w:after="0" w:line="240" w:lineRule="auto"/>
      </w:pPr>
      <w:r>
        <w:separator/>
      </w:r>
    </w:p>
  </w:footnote>
  <w:footnote w:type="continuationSeparator" w:id="0">
    <w:p w:rsidR="005F5781" w:rsidRDefault="005F5781" w:rsidP="00FC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30945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C1716" w:rsidRPr="00FC1716" w:rsidRDefault="00FC1716">
        <w:pPr>
          <w:pStyle w:val="a3"/>
          <w:jc w:val="center"/>
          <w:rPr>
            <w:rFonts w:ascii="Times New Roman" w:hAnsi="Times New Roman"/>
          </w:rPr>
        </w:pPr>
        <w:r w:rsidRPr="00FC1716">
          <w:rPr>
            <w:rFonts w:ascii="Times New Roman" w:hAnsi="Times New Roman"/>
          </w:rPr>
          <w:fldChar w:fldCharType="begin"/>
        </w:r>
        <w:r w:rsidRPr="00FC1716">
          <w:rPr>
            <w:rFonts w:ascii="Times New Roman" w:hAnsi="Times New Roman"/>
          </w:rPr>
          <w:instrText>PAGE   \* MERGEFORMAT</w:instrText>
        </w:r>
        <w:r w:rsidRPr="00FC1716">
          <w:rPr>
            <w:rFonts w:ascii="Times New Roman" w:hAnsi="Times New Roman"/>
          </w:rPr>
          <w:fldChar w:fldCharType="separate"/>
        </w:r>
        <w:r w:rsidR="00DA0C9C">
          <w:rPr>
            <w:rFonts w:ascii="Times New Roman" w:hAnsi="Times New Roman"/>
            <w:noProof/>
          </w:rPr>
          <w:t>2</w:t>
        </w:r>
        <w:r w:rsidRPr="00FC1716">
          <w:rPr>
            <w:rFonts w:ascii="Times New Roman" w:hAnsi="Times New Roman"/>
          </w:rPr>
          <w:fldChar w:fldCharType="end"/>
        </w:r>
      </w:p>
    </w:sdtContent>
  </w:sdt>
  <w:p w:rsidR="00FC1716" w:rsidRDefault="00FC17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6D"/>
    <w:rsid w:val="001A120E"/>
    <w:rsid w:val="001E0B72"/>
    <w:rsid w:val="0027127E"/>
    <w:rsid w:val="002C122A"/>
    <w:rsid w:val="00375A0A"/>
    <w:rsid w:val="00536FDE"/>
    <w:rsid w:val="005F5781"/>
    <w:rsid w:val="006139B4"/>
    <w:rsid w:val="006E6793"/>
    <w:rsid w:val="0085458E"/>
    <w:rsid w:val="00950F42"/>
    <w:rsid w:val="00A86CC6"/>
    <w:rsid w:val="00B216DF"/>
    <w:rsid w:val="00C9076D"/>
    <w:rsid w:val="00CE60AC"/>
    <w:rsid w:val="00DA0C9C"/>
    <w:rsid w:val="00DE7C6A"/>
    <w:rsid w:val="00DF5996"/>
    <w:rsid w:val="00FA5F17"/>
    <w:rsid w:val="00FC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076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C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71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716"/>
    <w:rPr>
      <w:rFonts w:ascii="Calibri" w:eastAsia="Calibri" w:hAnsi="Calibri" w:cs="Times New Roman"/>
    </w:rPr>
  </w:style>
  <w:style w:type="character" w:customStyle="1" w:styleId="font-bold">
    <w:name w:val="font-bold"/>
    <w:basedOn w:val="a0"/>
    <w:rsid w:val="00950F42"/>
  </w:style>
  <w:style w:type="paragraph" w:styleId="a7">
    <w:name w:val="Balloon Text"/>
    <w:basedOn w:val="a"/>
    <w:link w:val="a8"/>
    <w:uiPriority w:val="99"/>
    <w:semiHidden/>
    <w:unhideWhenUsed/>
    <w:rsid w:val="0061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9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7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9076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C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71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C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716"/>
    <w:rPr>
      <w:rFonts w:ascii="Calibri" w:eastAsia="Calibri" w:hAnsi="Calibri" w:cs="Times New Roman"/>
    </w:rPr>
  </w:style>
  <w:style w:type="character" w:customStyle="1" w:styleId="font-bold">
    <w:name w:val="font-bold"/>
    <w:basedOn w:val="a0"/>
    <w:rsid w:val="00950F42"/>
  </w:style>
  <w:style w:type="paragraph" w:styleId="a7">
    <w:name w:val="Balloon Text"/>
    <w:basedOn w:val="a"/>
    <w:link w:val="a8"/>
    <w:uiPriority w:val="99"/>
    <w:semiHidden/>
    <w:unhideWhenUsed/>
    <w:rsid w:val="0061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39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2233</Words>
  <Characters>12730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2026-04-22T11:41:00Z</cp:lastPrinted>
  <dcterms:created xsi:type="dcterms:W3CDTF">2026-04-24T07:02:00Z</dcterms:created>
  <dcterms:modified xsi:type="dcterms:W3CDTF">2026-04-24T07:02:00Z</dcterms:modified>
</cp:coreProperties>
</file>