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1F2" w14:textId="0694C252" w:rsidR="00AD77A6" w:rsidRDefault="00AD77A6" w:rsidP="009D5E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Уголовная ответственность за преступления против интересов службы </w:t>
      </w:r>
    </w:p>
    <w:p w14:paraId="0A35F7D0" w14:textId="77777777" w:rsidR="00335B61" w:rsidRPr="00335B61" w:rsidRDefault="00335B61" w:rsidP="009D5E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12625D5" w14:textId="6F5B81F7" w:rsidR="00AD77A6" w:rsidRDefault="00AD77A6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Коррупция угрожает национальной безопасности, экономическому и социальному развитию государства, негативно влияет на функционирование государственных институтов, препятствует преобразованиям в социальной сфере и модернизации экономики, значительно ослабляет принципы верховенства права, демократии, правопорядка, равенства и социальной справедливости, подрывает способность государства защищать права и свободы человека, вызывает в обществе недоверие к органам государственной власти и их должностным лицам.</w:t>
      </w:r>
    </w:p>
    <w:p w14:paraId="45B25387" w14:textId="60309849" w:rsidR="00AD77A6" w:rsidRDefault="00AD77A6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Термин коррупция происходит от латинского «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corruptio</w:t>
      </w:r>
      <w:proofErr w:type="spellEnd"/>
      <w:r>
        <w:rPr>
          <w:rFonts w:ascii="Times New Roman" w:hAnsi="Times New Roman" w:cs="Times New Roman"/>
          <w:sz w:val="30"/>
          <w:szCs w:val="30"/>
        </w:rPr>
        <w:t>» - подкуп, продажность, латинского «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corrumpere</w:t>
      </w:r>
      <w:proofErr w:type="spellEnd"/>
      <w:r>
        <w:rPr>
          <w:rFonts w:ascii="Times New Roman" w:hAnsi="Times New Roman" w:cs="Times New Roman"/>
          <w:sz w:val="30"/>
          <w:szCs w:val="30"/>
        </w:rPr>
        <w:t>» - подкупать кого-либо деньгами или иными материальными благами. Аналогичный смысл в понятие коррупции вкладывался и белорусскими законами.</w:t>
      </w:r>
    </w:p>
    <w:p w14:paraId="434F256D" w14:textId="257E5AB6" w:rsidR="00AD77A6" w:rsidRDefault="00AD77A6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классическом виде коррупция выражается, как правило, в злоупотреблениях служебно-властными полномочиями лица для получения материальной или другой выгоды как для себя, так и третьих лиц, основанных на </w:t>
      </w:r>
      <w:r w:rsidR="0034125F">
        <w:rPr>
          <w:rFonts w:ascii="Times New Roman" w:hAnsi="Times New Roman" w:cs="Times New Roman"/>
          <w:sz w:val="30"/>
          <w:szCs w:val="30"/>
        </w:rPr>
        <w:t>подкупе-продажности представителей власти.</w:t>
      </w:r>
    </w:p>
    <w:p w14:paraId="5A3B1E23" w14:textId="2F769C6F" w:rsidR="0034125F" w:rsidRDefault="0034125F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Деяте</w:t>
      </w:r>
      <w:r w:rsidR="00762675">
        <w:rPr>
          <w:rFonts w:ascii="Times New Roman" w:hAnsi="Times New Roman" w:cs="Times New Roman"/>
          <w:sz w:val="30"/>
          <w:szCs w:val="30"/>
        </w:rPr>
        <w:t>ль</w:t>
      </w:r>
      <w:r>
        <w:rPr>
          <w:rFonts w:ascii="Times New Roman" w:hAnsi="Times New Roman" w:cs="Times New Roman"/>
          <w:sz w:val="30"/>
          <w:szCs w:val="30"/>
        </w:rPr>
        <w:t>ность коррумпированных должностных лиц всегда нап</w:t>
      </w:r>
      <w:r w:rsidR="00762675">
        <w:rPr>
          <w:rFonts w:ascii="Times New Roman" w:hAnsi="Times New Roman" w:cs="Times New Roman"/>
          <w:sz w:val="30"/>
          <w:szCs w:val="30"/>
        </w:rPr>
        <w:t>ра</w:t>
      </w:r>
      <w:r>
        <w:rPr>
          <w:rFonts w:ascii="Times New Roman" w:hAnsi="Times New Roman" w:cs="Times New Roman"/>
          <w:sz w:val="30"/>
          <w:szCs w:val="30"/>
        </w:rPr>
        <w:t>влена на сохранение и поддержание личных интересов</w:t>
      </w:r>
      <w:r w:rsidR="0076267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62675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ачастую корыстных, а не на обеспечение эффективного развития экономики, социальной сферы, общества и государства в целом.</w:t>
      </w:r>
    </w:p>
    <w:p w14:paraId="55367DC2" w14:textId="03B68220" w:rsidR="0034125F" w:rsidRDefault="0034125F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Беларуси сформирована законодательная база, созданы необходимые механизмы борьбы с коррупцией, реализуется комплекс организационных мер, нап</w:t>
      </w:r>
      <w:r w:rsidR="00762675">
        <w:rPr>
          <w:rFonts w:ascii="Times New Roman" w:hAnsi="Times New Roman" w:cs="Times New Roman"/>
          <w:sz w:val="30"/>
          <w:szCs w:val="30"/>
        </w:rPr>
        <w:t>ра</w:t>
      </w:r>
      <w:r>
        <w:rPr>
          <w:rFonts w:ascii="Times New Roman" w:hAnsi="Times New Roman" w:cs="Times New Roman"/>
          <w:sz w:val="30"/>
          <w:szCs w:val="30"/>
        </w:rPr>
        <w:t>вленных в том числе, на устранение причин и усл</w:t>
      </w:r>
      <w:r w:rsidR="0076267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вий этого общественно опасного явления.</w:t>
      </w:r>
    </w:p>
    <w:p w14:paraId="14C26169" w14:textId="2FAB8AB2" w:rsidR="0034125F" w:rsidRDefault="0034125F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Немаловажное значение в борьбе с к</w:t>
      </w:r>
      <w:r w:rsidR="0076267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ррупцией отведено уголовной ответственности, которая выражается в осуждении от имени Республики Беларусь по приговору суда лица, совершившего преступление, и применение на основе осуждения наказания либо иных мер уголовной ответственности в соответствии с Уголовным кодексом Республики Беларусь.</w:t>
      </w:r>
    </w:p>
    <w:p w14:paraId="02E3DB7E" w14:textId="5A71EFC0" w:rsidR="00762675" w:rsidRDefault="0034125F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числу коррупционных деяний, влекущих уголовную ответственность, УК Республики Беларусь среди прочих относит преступления против интересов службы, к которым относятся злоупотребление властью или служе</w:t>
      </w:r>
      <w:r w:rsidR="00571069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 xml:space="preserve">ными полномочиями, их превышение, </w:t>
      </w:r>
      <w:r w:rsidR="00571069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ездействие должностного лица, совершенные из корыстной или иной личной заинтересованности, незаконное участие в предпринимател</w:t>
      </w:r>
      <w:r w:rsidR="00571069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ской деятельности, получение взятки, дача взятки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посредничество во взяточничестве с использованием </w:t>
      </w:r>
      <w:r w:rsidR="00762675">
        <w:rPr>
          <w:rFonts w:ascii="Times New Roman" w:hAnsi="Times New Roman" w:cs="Times New Roman"/>
          <w:sz w:val="30"/>
          <w:szCs w:val="30"/>
        </w:rPr>
        <w:t xml:space="preserve">своих служебных полномочий. </w:t>
      </w:r>
    </w:p>
    <w:p w14:paraId="1C435BA9" w14:textId="77777777" w:rsidR="00762675" w:rsidRDefault="00762675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опасным проявлением коррупции является </w:t>
      </w:r>
      <w:r w:rsidRPr="00571069">
        <w:rPr>
          <w:rFonts w:ascii="Times New Roman" w:hAnsi="Times New Roman" w:cs="Times New Roman"/>
          <w:b/>
          <w:bCs/>
          <w:sz w:val="30"/>
          <w:szCs w:val="30"/>
        </w:rPr>
        <w:t>взяточничество</w:t>
      </w:r>
      <w:r>
        <w:rPr>
          <w:rFonts w:ascii="Times New Roman" w:hAnsi="Times New Roman" w:cs="Times New Roman"/>
          <w:sz w:val="30"/>
          <w:szCs w:val="30"/>
        </w:rPr>
        <w:t>. Предметом взятки могут быть любые материальные ценности – деньги, иные валютные ценности, ценные бумаги, драгоценные металлы, камни, продовольственные и промышленные товары, недвижимое имущество, а также различные услуги имущественного характера, оказываемые взяткополучателю безвозмездно или по явно заниженной стоимости.</w:t>
      </w:r>
    </w:p>
    <w:p w14:paraId="794E9AE4" w14:textId="473465E7" w:rsidR="00762675" w:rsidRDefault="00762675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за взяточничество наступает независим</w:t>
      </w:r>
      <w:r w:rsidR="0057106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от времени передачи взятки – до или после совершения действия (бездействия) в интересах взяткодателя или представляем</w:t>
      </w:r>
      <w:r w:rsidR="00571069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5710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им лиц.</w:t>
      </w:r>
    </w:p>
    <w:p w14:paraId="5F086624" w14:textId="50EB92A2" w:rsidR="00762675" w:rsidRDefault="00762675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Предмет взятки как имущество, добытое преступным путем, подлежит специальной конфискации. А если взятка израсходована, утрачена и т.д., с виновного в безусловном порядке в </w:t>
      </w:r>
      <w:r w:rsidR="00571069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о</w:t>
      </w:r>
      <w:r w:rsidR="00571069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>од государства подлежит взысканию ее стоимостной эквивалент.</w:t>
      </w:r>
    </w:p>
    <w:p w14:paraId="3EA3ABCE" w14:textId="534B4385" w:rsidR="00762675" w:rsidRDefault="00762675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Суровые последствия для </w:t>
      </w:r>
      <w:r w:rsidR="00571069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иц, совершивших коррупци</w:t>
      </w:r>
      <w:r w:rsidR="0057106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нные преступления, не заканчивается вынесением приговора и назначением наказания. Так, в соответствии с УК должностные лица, занимающие государственные должности, осужденные за совершение коррупционных преступ</w:t>
      </w:r>
      <w:r w:rsidR="00571069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ений, не подлежат условно-досрочному освобождению от наказания и к ним не применяется замена неотбытой части наказания более мягким. На основании акта амнистии такие лица могут бы</w:t>
      </w:r>
      <w:r w:rsidR="0057106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 лишь частично освобождены от наказания при условии полного возмещения стоимостного эквивалента предмета взятки.</w:t>
      </w:r>
    </w:p>
    <w:p w14:paraId="7B6AC3DE" w14:textId="4AC0AA98" w:rsidR="0034125F" w:rsidRDefault="0034125F" w:rsidP="009D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256F5C" w14:textId="77777777" w:rsidR="009D5E9D" w:rsidRPr="009D5E9D" w:rsidRDefault="00201309" w:rsidP="006E4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г.Жодино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55FA">
        <w:rPr>
          <w:rFonts w:ascii="Times New Roman" w:hAnsi="Times New Roman" w:cs="Times New Roman"/>
          <w:sz w:val="30"/>
          <w:szCs w:val="30"/>
        </w:rPr>
        <w:t>Е.М.Тентевицкая</w:t>
      </w:r>
      <w:proofErr w:type="spellEnd"/>
    </w:p>
    <w:sectPr w:rsidR="009D5E9D" w:rsidRPr="009D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2E"/>
    <w:rsid w:val="0007526F"/>
    <w:rsid w:val="0012691D"/>
    <w:rsid w:val="0016471E"/>
    <w:rsid w:val="00180B57"/>
    <w:rsid w:val="00197050"/>
    <w:rsid w:val="001D7779"/>
    <w:rsid w:val="00201309"/>
    <w:rsid w:val="0026238B"/>
    <w:rsid w:val="00273A3F"/>
    <w:rsid w:val="002A37E8"/>
    <w:rsid w:val="002F3F11"/>
    <w:rsid w:val="003310E5"/>
    <w:rsid w:val="00335B61"/>
    <w:rsid w:val="0034125F"/>
    <w:rsid w:val="00370F29"/>
    <w:rsid w:val="00472120"/>
    <w:rsid w:val="00536183"/>
    <w:rsid w:val="00571069"/>
    <w:rsid w:val="00650D04"/>
    <w:rsid w:val="0065608D"/>
    <w:rsid w:val="0069433C"/>
    <w:rsid w:val="006D4892"/>
    <w:rsid w:val="006E478C"/>
    <w:rsid w:val="00762675"/>
    <w:rsid w:val="007907DE"/>
    <w:rsid w:val="00791B38"/>
    <w:rsid w:val="007F43D2"/>
    <w:rsid w:val="008773E6"/>
    <w:rsid w:val="008B2B16"/>
    <w:rsid w:val="008E261C"/>
    <w:rsid w:val="00924619"/>
    <w:rsid w:val="0092722E"/>
    <w:rsid w:val="009660A0"/>
    <w:rsid w:val="009C5E23"/>
    <w:rsid w:val="009C6890"/>
    <w:rsid w:val="009D0192"/>
    <w:rsid w:val="009D55FA"/>
    <w:rsid w:val="009D5E9D"/>
    <w:rsid w:val="00AD77A6"/>
    <w:rsid w:val="00AE400D"/>
    <w:rsid w:val="00B0266D"/>
    <w:rsid w:val="00B244E4"/>
    <w:rsid w:val="00B473B5"/>
    <w:rsid w:val="00BE1803"/>
    <w:rsid w:val="00BE2BA3"/>
    <w:rsid w:val="00C479E5"/>
    <w:rsid w:val="00C550CC"/>
    <w:rsid w:val="00C76B8D"/>
    <w:rsid w:val="00D06AA8"/>
    <w:rsid w:val="00D470E0"/>
    <w:rsid w:val="00E6647D"/>
    <w:rsid w:val="00E9090B"/>
    <w:rsid w:val="00F80647"/>
    <w:rsid w:val="00F90F9C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A3C4"/>
  <w15:docId w15:val="{4B2BB751-CC60-4699-A66C-910D9423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D759-E685-4F7A-82AE-05F94410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Тентевицкая Евгения Михайловна</cp:lastModifiedBy>
  <cp:revision>2</cp:revision>
  <cp:lastPrinted>2025-09-30T08:07:00Z</cp:lastPrinted>
  <dcterms:created xsi:type="dcterms:W3CDTF">2026-03-31T08:44:00Z</dcterms:created>
  <dcterms:modified xsi:type="dcterms:W3CDTF">2026-03-31T08:44:00Z</dcterms:modified>
</cp:coreProperties>
</file>