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9A8C" w14:textId="77777777" w:rsidR="0029402D" w:rsidRPr="00D2695A" w:rsidRDefault="0029402D" w:rsidP="0029402D">
      <w:pPr>
        <w:spacing w:line="300" w:lineRule="exact"/>
        <w:jc w:val="center"/>
        <w:rPr>
          <w:b/>
          <w:i/>
          <w:sz w:val="32"/>
          <w:szCs w:val="32"/>
        </w:rPr>
      </w:pPr>
      <w:r w:rsidRPr="00D2695A">
        <w:rPr>
          <w:b/>
          <w:i/>
          <w:sz w:val="32"/>
          <w:szCs w:val="32"/>
        </w:rPr>
        <w:t xml:space="preserve">Перечень административных процедур, </w:t>
      </w:r>
    </w:p>
    <w:p w14:paraId="424AB22B" w14:textId="77777777" w:rsidR="0029402D" w:rsidRPr="00D2695A" w:rsidRDefault="0029402D" w:rsidP="0029402D">
      <w:pPr>
        <w:spacing w:line="300" w:lineRule="exact"/>
        <w:jc w:val="center"/>
        <w:rPr>
          <w:b/>
          <w:i/>
          <w:sz w:val="32"/>
          <w:szCs w:val="32"/>
        </w:rPr>
      </w:pPr>
      <w:r w:rsidRPr="00D2695A">
        <w:rPr>
          <w:b/>
          <w:i/>
          <w:sz w:val="32"/>
          <w:szCs w:val="32"/>
        </w:rPr>
        <w:t>выполняемых ГУ «Жодинский городской архив»</w:t>
      </w:r>
    </w:p>
    <w:p w14:paraId="46A1F622" w14:textId="77777777" w:rsidR="0029402D" w:rsidRPr="002D77BC" w:rsidRDefault="0029402D" w:rsidP="0029402D">
      <w:pPr>
        <w:jc w:val="center"/>
        <w:rPr>
          <w:sz w:val="32"/>
          <w:szCs w:val="32"/>
        </w:rPr>
      </w:pPr>
    </w:p>
    <w:p w14:paraId="4E6C6060" w14:textId="77777777" w:rsidR="0029402D" w:rsidRDefault="0029402D" w:rsidP="0029402D">
      <w:pPr>
        <w:spacing w:line="300" w:lineRule="exact"/>
        <w:jc w:val="both"/>
        <w:rPr>
          <w:b/>
          <w:sz w:val="32"/>
          <w:szCs w:val="32"/>
        </w:rPr>
      </w:pPr>
      <w:r w:rsidRPr="007702FE">
        <w:rPr>
          <w:b/>
          <w:sz w:val="32"/>
          <w:szCs w:val="32"/>
          <w:u w:val="single"/>
        </w:rPr>
        <w:t>18.25.1</w:t>
      </w:r>
      <w:r w:rsidRPr="00A9437C">
        <w:rPr>
          <w:b/>
          <w:sz w:val="32"/>
          <w:szCs w:val="32"/>
        </w:rPr>
        <w:t xml:space="preserve"> </w:t>
      </w:r>
      <w:r w:rsidRPr="007702FE">
        <w:rPr>
          <w:sz w:val="32"/>
          <w:szCs w:val="32"/>
        </w:rPr>
        <w:t xml:space="preserve"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</w:t>
      </w:r>
      <w:r>
        <w:rPr>
          <w:sz w:val="32"/>
          <w:szCs w:val="32"/>
        </w:rPr>
        <w:br/>
      </w:r>
      <w:r w:rsidRPr="007702FE">
        <w:rPr>
          <w:sz w:val="32"/>
          <w:szCs w:val="32"/>
        </w:rPr>
        <w:t>не содержащих сведений, относящихся к личной тайне граждан), касающимся имущественных и наследственных прав граждан;</w:t>
      </w:r>
    </w:p>
    <w:p w14:paraId="2EBA1D8A" w14:textId="77777777" w:rsidR="0029402D" w:rsidRDefault="0029402D" w:rsidP="0029402D">
      <w:pPr>
        <w:spacing w:before="120" w:line="300" w:lineRule="exact"/>
        <w:jc w:val="both"/>
        <w:rPr>
          <w:sz w:val="32"/>
          <w:szCs w:val="32"/>
        </w:rPr>
      </w:pPr>
      <w:r w:rsidRPr="007702FE">
        <w:rPr>
          <w:b/>
          <w:sz w:val="32"/>
          <w:szCs w:val="32"/>
          <w:u w:val="single"/>
        </w:rPr>
        <w:t>18.25.2</w:t>
      </w:r>
      <w:r>
        <w:rPr>
          <w:b/>
          <w:sz w:val="32"/>
          <w:szCs w:val="32"/>
        </w:rPr>
        <w:t xml:space="preserve"> </w:t>
      </w:r>
      <w:r w:rsidRPr="007702FE">
        <w:rPr>
          <w:sz w:val="32"/>
          <w:szCs w:val="32"/>
        </w:rPr>
        <w:t xml:space="preserve"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</w:t>
      </w:r>
      <w:r>
        <w:rPr>
          <w:sz w:val="32"/>
          <w:szCs w:val="32"/>
        </w:rPr>
        <w:br/>
      </w:r>
      <w:r w:rsidRPr="007702FE">
        <w:rPr>
          <w:sz w:val="32"/>
          <w:szCs w:val="32"/>
        </w:rPr>
        <w:t xml:space="preserve">не содержащих сведений, относящихся к личной тайне граждан), </w:t>
      </w:r>
      <w:r>
        <w:rPr>
          <w:sz w:val="32"/>
          <w:szCs w:val="32"/>
        </w:rPr>
        <w:br/>
      </w:r>
      <w:r w:rsidRPr="007702FE">
        <w:rPr>
          <w:sz w:val="32"/>
          <w:szCs w:val="32"/>
        </w:rPr>
        <w:t>не касающимся имущественных и наследственных прав граждан</w:t>
      </w:r>
      <w:r>
        <w:rPr>
          <w:sz w:val="32"/>
          <w:szCs w:val="32"/>
        </w:rPr>
        <w:t>.</w:t>
      </w:r>
    </w:p>
    <w:p w14:paraId="350C08BB" w14:textId="77777777" w:rsidR="0029402D" w:rsidRPr="002D212E" w:rsidRDefault="0029402D" w:rsidP="0029402D">
      <w:pPr>
        <w:spacing w:before="120" w:line="300" w:lineRule="exact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18.26</w:t>
      </w:r>
      <w:r>
        <w:rPr>
          <w:sz w:val="32"/>
          <w:szCs w:val="32"/>
        </w:rPr>
        <w:t xml:space="preserve"> В</w:t>
      </w:r>
      <w:r w:rsidRPr="002D212E">
        <w:rPr>
          <w:sz w:val="32"/>
          <w:szCs w:val="32"/>
        </w:rPr>
        <w:t>ыдач</w:t>
      </w:r>
      <w:r>
        <w:rPr>
          <w:sz w:val="32"/>
          <w:szCs w:val="32"/>
        </w:rPr>
        <w:t>а</w:t>
      </w:r>
      <w:r w:rsidRPr="002D212E">
        <w:rPr>
          <w:sz w:val="32"/>
          <w:szCs w:val="32"/>
        </w:rPr>
        <w:t xml:space="preserve"> архивной справки</w:t>
      </w:r>
      <w:r>
        <w:rPr>
          <w:sz w:val="32"/>
          <w:szCs w:val="32"/>
        </w:rPr>
        <w:t xml:space="preserve"> </w:t>
      </w:r>
      <w:r w:rsidRPr="002D212E">
        <w:rPr>
          <w:sz w:val="32"/>
          <w:szCs w:val="32"/>
        </w:rPr>
        <w:t>(архивной копии, архивной выписки) социально-правового характера на основе архивных документов, содержащих сведений, относящихся к личной тайне граждан</w:t>
      </w:r>
    </w:p>
    <w:p w14:paraId="29B7C05B" w14:textId="77777777" w:rsidR="0029402D" w:rsidRPr="00A9437C" w:rsidRDefault="0029402D" w:rsidP="0029402D">
      <w:pPr>
        <w:jc w:val="both"/>
        <w:rPr>
          <w:b/>
          <w:sz w:val="32"/>
          <w:szCs w:val="32"/>
        </w:rPr>
      </w:pPr>
    </w:p>
    <w:p w14:paraId="095B3569" w14:textId="77777777" w:rsidR="0029402D" w:rsidRPr="007702FE" w:rsidRDefault="0029402D" w:rsidP="0029402D">
      <w:pPr>
        <w:spacing w:line="300" w:lineRule="exact"/>
        <w:jc w:val="both"/>
        <w:rPr>
          <w:b/>
          <w:sz w:val="32"/>
          <w:szCs w:val="32"/>
        </w:rPr>
      </w:pPr>
      <w:r w:rsidRPr="007702FE">
        <w:rPr>
          <w:b/>
          <w:sz w:val="32"/>
          <w:szCs w:val="32"/>
        </w:rPr>
        <w:t>Городская служба, в которую должен обратиться гражданин:</w:t>
      </w:r>
    </w:p>
    <w:p w14:paraId="0B1CA22A" w14:textId="77777777" w:rsidR="0029402D" w:rsidRPr="00D2695A" w:rsidRDefault="0029402D" w:rsidP="0029402D">
      <w:pPr>
        <w:spacing w:line="300" w:lineRule="exact"/>
        <w:jc w:val="both"/>
        <w:rPr>
          <w:sz w:val="26"/>
          <w:szCs w:val="26"/>
        </w:rPr>
      </w:pPr>
      <w:r w:rsidRPr="007702FE">
        <w:rPr>
          <w:sz w:val="32"/>
          <w:szCs w:val="32"/>
          <w:u w:val="single"/>
        </w:rPr>
        <w:t>«Одно окно» Жодинского горисполкома</w:t>
      </w:r>
      <w:r>
        <w:rPr>
          <w:b/>
          <w:sz w:val="32"/>
          <w:szCs w:val="32"/>
        </w:rPr>
        <w:t xml:space="preserve"> </w:t>
      </w:r>
      <w:r w:rsidRPr="00D2695A">
        <w:rPr>
          <w:sz w:val="26"/>
          <w:szCs w:val="26"/>
        </w:rPr>
        <w:t xml:space="preserve">(ул. 40 лет Октября, 7 (торец здания) </w:t>
      </w:r>
    </w:p>
    <w:p w14:paraId="6485CE64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</w:p>
    <w:p w14:paraId="7C4BC7D0" w14:textId="77777777" w:rsidR="0029402D" w:rsidRPr="007702FE" w:rsidRDefault="0029402D" w:rsidP="0029402D">
      <w:pPr>
        <w:tabs>
          <w:tab w:val="left" w:pos="3752"/>
        </w:tabs>
        <w:spacing w:line="300" w:lineRule="exact"/>
        <w:jc w:val="both"/>
        <w:rPr>
          <w:b/>
          <w:sz w:val="32"/>
          <w:szCs w:val="32"/>
        </w:rPr>
      </w:pPr>
      <w:r w:rsidRPr="007702FE">
        <w:rPr>
          <w:b/>
          <w:sz w:val="32"/>
          <w:szCs w:val="32"/>
        </w:rPr>
        <w:t>Процедур</w:t>
      </w:r>
      <w:r>
        <w:rPr>
          <w:b/>
          <w:sz w:val="32"/>
          <w:szCs w:val="32"/>
        </w:rPr>
        <w:t>ы</w:t>
      </w:r>
      <w:r w:rsidRPr="007702FE">
        <w:rPr>
          <w:b/>
          <w:sz w:val="32"/>
          <w:szCs w:val="32"/>
        </w:rPr>
        <w:t xml:space="preserve"> осуществля</w:t>
      </w:r>
      <w:r>
        <w:rPr>
          <w:b/>
          <w:sz w:val="32"/>
          <w:szCs w:val="32"/>
        </w:rPr>
        <w:t>е</w:t>
      </w:r>
      <w:r w:rsidRPr="007702FE">
        <w:rPr>
          <w:b/>
          <w:sz w:val="32"/>
          <w:szCs w:val="32"/>
        </w:rPr>
        <w:t>т:</w:t>
      </w:r>
    </w:p>
    <w:p w14:paraId="023D6F93" w14:textId="77777777" w:rsidR="0029402D" w:rsidRDefault="0029402D" w:rsidP="0029402D">
      <w:pPr>
        <w:tabs>
          <w:tab w:val="left" w:pos="3752"/>
        </w:tabs>
        <w:spacing w:before="120" w:line="300" w:lineRule="exact"/>
        <w:jc w:val="both"/>
        <w:rPr>
          <w:sz w:val="32"/>
          <w:szCs w:val="32"/>
        </w:rPr>
      </w:pPr>
      <w:r w:rsidRPr="00002250">
        <w:rPr>
          <w:sz w:val="32"/>
          <w:szCs w:val="32"/>
        </w:rPr>
        <w:t>Алексеева Дарья Андреевна</w:t>
      </w:r>
      <w:r>
        <w:rPr>
          <w:i/>
          <w:color w:val="FF0000"/>
          <w:sz w:val="32"/>
          <w:szCs w:val="32"/>
        </w:rPr>
        <w:t xml:space="preserve"> </w:t>
      </w:r>
      <w:r w:rsidRPr="00A9437C">
        <w:rPr>
          <w:b/>
          <w:sz w:val="32"/>
          <w:szCs w:val="32"/>
        </w:rPr>
        <w:t xml:space="preserve"> </w:t>
      </w:r>
      <w:r w:rsidRPr="00193DB7">
        <w:rPr>
          <w:sz w:val="32"/>
          <w:szCs w:val="32"/>
        </w:rPr>
        <w:t>–</w:t>
      </w:r>
      <w:r w:rsidRPr="00A9437C">
        <w:rPr>
          <w:b/>
          <w:sz w:val="32"/>
          <w:szCs w:val="32"/>
        </w:rPr>
        <w:t xml:space="preserve"> </w:t>
      </w:r>
      <w:r>
        <w:rPr>
          <w:sz w:val="32"/>
          <w:szCs w:val="32"/>
          <w:lang w:val="be-BY"/>
        </w:rPr>
        <w:t>главный архивист</w:t>
      </w:r>
      <w:r w:rsidRPr="00A9437C">
        <w:t xml:space="preserve"> </w:t>
      </w:r>
      <w:r w:rsidRPr="00A9437C">
        <w:rPr>
          <w:sz w:val="32"/>
          <w:szCs w:val="32"/>
          <w:lang w:val="be-BY"/>
        </w:rPr>
        <w:t>ГУ «Жодинский городской архив»</w:t>
      </w:r>
      <w:r>
        <w:rPr>
          <w:sz w:val="32"/>
          <w:szCs w:val="32"/>
          <w:lang w:val="be-BY"/>
        </w:rPr>
        <w:t xml:space="preserve">, тел. 4 71 97 </w:t>
      </w:r>
      <w:r w:rsidRPr="00A9437C">
        <w:rPr>
          <w:sz w:val="32"/>
          <w:szCs w:val="32"/>
        </w:rPr>
        <w:t xml:space="preserve">(г. Жодино, ул. </w:t>
      </w:r>
      <w:r>
        <w:rPr>
          <w:sz w:val="32"/>
          <w:szCs w:val="32"/>
        </w:rPr>
        <w:t xml:space="preserve">40 лет Октября, 7, </w:t>
      </w:r>
      <w:r>
        <w:rPr>
          <w:sz w:val="32"/>
          <w:szCs w:val="32"/>
        </w:rPr>
        <w:br/>
        <w:t>каб. 505 б</w:t>
      </w:r>
      <w:r w:rsidRPr="00A9437C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14:paraId="09EE1B5E" w14:textId="77777777" w:rsidR="0029402D" w:rsidRPr="00D2695A" w:rsidRDefault="0029402D" w:rsidP="0029402D">
      <w:pPr>
        <w:tabs>
          <w:tab w:val="left" w:pos="3752"/>
        </w:tabs>
        <w:spacing w:line="300" w:lineRule="exact"/>
        <w:jc w:val="both"/>
        <w:rPr>
          <w:b/>
          <w:sz w:val="32"/>
          <w:szCs w:val="32"/>
        </w:rPr>
      </w:pPr>
      <w:r w:rsidRPr="00D2695A">
        <w:rPr>
          <w:b/>
          <w:sz w:val="32"/>
          <w:szCs w:val="32"/>
        </w:rPr>
        <w:t xml:space="preserve">В период временного отсутствия главного архивиста </w:t>
      </w:r>
      <w:r w:rsidRPr="00D2695A">
        <w:rPr>
          <w:b/>
          <w:sz w:val="32"/>
          <w:szCs w:val="32"/>
        </w:rPr>
        <w:br/>
        <w:t>ГУ «Жодинский городской архив» процедуры осуществляет:</w:t>
      </w:r>
    </w:p>
    <w:p w14:paraId="0E9CAB23" w14:textId="1A31F75A" w:rsidR="0029402D" w:rsidRPr="00D2695A" w:rsidRDefault="0029402D" w:rsidP="0029402D">
      <w:pPr>
        <w:tabs>
          <w:tab w:val="left" w:pos="3752"/>
        </w:tabs>
        <w:spacing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>Сенченко Елена Федоровна</w:t>
      </w:r>
      <w:r w:rsidRPr="00D2695A">
        <w:rPr>
          <w:sz w:val="32"/>
          <w:szCs w:val="32"/>
        </w:rPr>
        <w:t xml:space="preserve"> – директор ГУ «Жодинский городской архив», тел. 5</w:t>
      </w:r>
      <w:r>
        <w:rPr>
          <w:sz w:val="32"/>
          <w:szCs w:val="32"/>
        </w:rPr>
        <w:t xml:space="preserve"> </w:t>
      </w:r>
      <w:r w:rsidRPr="00D2695A">
        <w:rPr>
          <w:sz w:val="32"/>
          <w:szCs w:val="32"/>
        </w:rPr>
        <w:t>18</w:t>
      </w:r>
      <w:r>
        <w:rPr>
          <w:sz w:val="32"/>
          <w:szCs w:val="32"/>
        </w:rPr>
        <w:t xml:space="preserve"> </w:t>
      </w:r>
      <w:r w:rsidRPr="00D2695A">
        <w:rPr>
          <w:sz w:val="32"/>
          <w:szCs w:val="32"/>
        </w:rPr>
        <w:t>97 (ул. 40 лет Октября, 7, каб. 505б, г. Жодино).</w:t>
      </w:r>
    </w:p>
    <w:p w14:paraId="2B5E1AD9" w14:textId="77777777" w:rsidR="0029402D" w:rsidRPr="00762EF8" w:rsidRDefault="0029402D" w:rsidP="0029402D">
      <w:pPr>
        <w:spacing w:line="300" w:lineRule="exact"/>
        <w:jc w:val="both"/>
        <w:rPr>
          <w:b/>
          <w:sz w:val="32"/>
          <w:szCs w:val="32"/>
        </w:rPr>
      </w:pPr>
    </w:p>
    <w:p w14:paraId="5438C9D0" w14:textId="77777777" w:rsidR="0029402D" w:rsidRPr="008A145C" w:rsidRDefault="0029402D" w:rsidP="0029402D">
      <w:pPr>
        <w:spacing w:line="300" w:lineRule="exact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Срок исполнения административных процедур 18.25.1, 18.25.2, 18.26 – </w:t>
      </w:r>
      <w:r w:rsidRPr="007702FE">
        <w:rPr>
          <w:sz w:val="32"/>
          <w:szCs w:val="32"/>
        </w:rPr>
        <w:t>1</w:t>
      </w:r>
      <w:r w:rsidRPr="008A145C">
        <w:rPr>
          <w:sz w:val="32"/>
          <w:szCs w:val="32"/>
        </w:rPr>
        <w:t xml:space="preserve">5 дней со дня </w:t>
      </w:r>
      <w:r>
        <w:rPr>
          <w:sz w:val="32"/>
          <w:szCs w:val="32"/>
        </w:rPr>
        <w:t>подачи заявления, а при необходимости дополнительного изучения и проверки – 1 месяц</w:t>
      </w:r>
      <w:r w:rsidRPr="008A145C">
        <w:rPr>
          <w:sz w:val="32"/>
          <w:szCs w:val="32"/>
        </w:rPr>
        <w:t>.</w:t>
      </w:r>
    </w:p>
    <w:p w14:paraId="21A323FE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</w:p>
    <w:p w14:paraId="0AA886F7" w14:textId="77777777" w:rsidR="0029402D" w:rsidRPr="00FD6D7E" w:rsidRDefault="0029402D" w:rsidP="0029402D">
      <w:pPr>
        <w:tabs>
          <w:tab w:val="left" w:pos="3752"/>
        </w:tabs>
        <w:spacing w:line="300" w:lineRule="exact"/>
        <w:jc w:val="both"/>
        <w:rPr>
          <w:spacing w:val="-2"/>
          <w:sz w:val="32"/>
          <w:szCs w:val="32"/>
        </w:rPr>
      </w:pPr>
      <w:r w:rsidRPr="00FD6D7E">
        <w:rPr>
          <w:b/>
          <w:spacing w:val="-2"/>
          <w:sz w:val="32"/>
          <w:szCs w:val="32"/>
        </w:rPr>
        <w:t>Срок действия</w:t>
      </w:r>
      <w:r w:rsidRPr="00FD6D7E">
        <w:rPr>
          <w:spacing w:val="-2"/>
          <w:sz w:val="32"/>
          <w:szCs w:val="32"/>
        </w:rPr>
        <w:t xml:space="preserve"> </w:t>
      </w:r>
      <w:r w:rsidRPr="00FD6D7E">
        <w:rPr>
          <w:b/>
          <w:spacing w:val="-2"/>
          <w:sz w:val="32"/>
          <w:szCs w:val="32"/>
        </w:rPr>
        <w:t>справок</w:t>
      </w:r>
      <w:r w:rsidRPr="00FD6D7E">
        <w:rPr>
          <w:spacing w:val="-2"/>
          <w:sz w:val="32"/>
          <w:szCs w:val="32"/>
        </w:rPr>
        <w:t xml:space="preserve"> </w:t>
      </w:r>
      <w:r w:rsidRPr="00FD6D7E">
        <w:rPr>
          <w:spacing w:val="-2"/>
          <w:sz w:val="30"/>
          <w:szCs w:val="30"/>
        </w:rPr>
        <w:t xml:space="preserve">или других </w:t>
      </w:r>
      <w:r>
        <w:rPr>
          <w:spacing w:val="-2"/>
          <w:sz w:val="30"/>
          <w:szCs w:val="30"/>
        </w:rPr>
        <w:t>выда</w:t>
      </w:r>
      <w:r w:rsidRPr="00FD6D7E">
        <w:rPr>
          <w:spacing w:val="-2"/>
          <w:sz w:val="30"/>
          <w:szCs w:val="30"/>
        </w:rPr>
        <w:t>ваемых документов</w:t>
      </w:r>
      <w:r w:rsidRPr="00FD6D7E">
        <w:rPr>
          <w:spacing w:val="-2"/>
          <w:sz w:val="32"/>
          <w:szCs w:val="32"/>
        </w:rPr>
        <w:t xml:space="preserve"> – бессрочно</w:t>
      </w:r>
    </w:p>
    <w:p w14:paraId="7E4E7457" w14:textId="77777777" w:rsidR="0029402D" w:rsidRDefault="0029402D" w:rsidP="0029402D">
      <w:pPr>
        <w:spacing w:line="300" w:lineRule="exact"/>
      </w:pPr>
    </w:p>
    <w:p w14:paraId="22D219CE" w14:textId="77777777" w:rsidR="0029402D" w:rsidRDefault="0029402D" w:rsidP="0029402D">
      <w:pPr>
        <w:spacing w:line="300" w:lineRule="exact"/>
        <w:jc w:val="both"/>
      </w:pPr>
      <w:r w:rsidRPr="00FD6D7E">
        <w:rPr>
          <w:b/>
          <w:sz w:val="32"/>
          <w:szCs w:val="32"/>
        </w:rPr>
        <w:t>Размер платы</w:t>
      </w:r>
      <w:r w:rsidRPr="00FD6D7E">
        <w:rPr>
          <w:b/>
          <w:sz w:val="30"/>
          <w:szCs w:val="30"/>
        </w:rPr>
        <w:t>, взимаемой при осуществление административной процедуры</w:t>
      </w:r>
      <w:r>
        <w:t>:</w:t>
      </w:r>
    </w:p>
    <w:p w14:paraId="7134B266" w14:textId="77777777" w:rsidR="0029402D" w:rsidRDefault="0029402D" w:rsidP="0029402D">
      <w:pPr>
        <w:spacing w:line="300" w:lineRule="exact"/>
        <w:ind w:firstLine="1560"/>
        <w:jc w:val="both"/>
        <w:rPr>
          <w:sz w:val="32"/>
          <w:szCs w:val="32"/>
        </w:rPr>
      </w:pPr>
      <w:r w:rsidRPr="00FD6D7E">
        <w:rPr>
          <w:b/>
          <w:sz w:val="32"/>
          <w:szCs w:val="32"/>
        </w:rPr>
        <w:t>18.25.1</w:t>
      </w:r>
      <w:r w:rsidRPr="00FD6D7E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FD6D7E">
        <w:rPr>
          <w:sz w:val="32"/>
          <w:szCs w:val="32"/>
        </w:rPr>
        <w:t xml:space="preserve"> </w:t>
      </w:r>
      <w:r>
        <w:rPr>
          <w:sz w:val="32"/>
          <w:szCs w:val="32"/>
        </w:rPr>
        <w:t>0,5 базовой величины (при просмотре документов за период до 3-х лет); 1 базовая величина (при просмотре документов свыше 3-х лет);</w:t>
      </w:r>
    </w:p>
    <w:p w14:paraId="0DACE699" w14:textId="77777777" w:rsidR="0029402D" w:rsidRDefault="0029402D" w:rsidP="0029402D">
      <w:pPr>
        <w:spacing w:line="300" w:lineRule="exact"/>
        <w:ind w:firstLine="1560"/>
        <w:jc w:val="both"/>
        <w:rPr>
          <w:sz w:val="32"/>
          <w:szCs w:val="32"/>
        </w:rPr>
      </w:pPr>
      <w:r>
        <w:rPr>
          <w:b/>
          <w:sz w:val="32"/>
          <w:szCs w:val="32"/>
        </w:rPr>
        <w:t>18.25.2, 18.26</w:t>
      </w:r>
      <w:r>
        <w:rPr>
          <w:sz w:val="32"/>
          <w:szCs w:val="32"/>
        </w:rPr>
        <w:t xml:space="preserve"> – бесплатно.</w:t>
      </w:r>
    </w:p>
    <w:p w14:paraId="3D1732A8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</w:p>
    <w:p w14:paraId="3DFF1DEA" w14:textId="77777777" w:rsidR="0029402D" w:rsidRDefault="0029402D" w:rsidP="0029402D">
      <w:pPr>
        <w:spacing w:line="300" w:lineRule="exact"/>
        <w:jc w:val="both"/>
        <w:rPr>
          <w:b/>
          <w:sz w:val="32"/>
          <w:szCs w:val="32"/>
        </w:rPr>
      </w:pPr>
      <w:r w:rsidRPr="00FD6D7E">
        <w:rPr>
          <w:b/>
          <w:sz w:val="32"/>
          <w:szCs w:val="32"/>
        </w:rPr>
        <w:t xml:space="preserve">Перечень документов, представляемых </w:t>
      </w:r>
      <w:r>
        <w:rPr>
          <w:b/>
          <w:sz w:val="32"/>
          <w:szCs w:val="32"/>
        </w:rPr>
        <w:t>заявителями</w:t>
      </w:r>
      <w:r w:rsidRPr="00FD6D7E">
        <w:rPr>
          <w:b/>
          <w:sz w:val="32"/>
          <w:szCs w:val="32"/>
        </w:rPr>
        <w:t xml:space="preserve"> для осуществления административных процедур:</w:t>
      </w:r>
    </w:p>
    <w:p w14:paraId="7F2B6D66" w14:textId="77777777" w:rsidR="0029402D" w:rsidRDefault="0029402D" w:rsidP="0029402D">
      <w:pPr>
        <w:spacing w:line="300" w:lineRule="exact"/>
        <w:ind w:firstLine="1560"/>
        <w:jc w:val="both"/>
        <w:rPr>
          <w:sz w:val="32"/>
          <w:szCs w:val="32"/>
        </w:rPr>
      </w:pPr>
      <w:r w:rsidRPr="00FD6D7E">
        <w:rPr>
          <w:b/>
          <w:sz w:val="32"/>
          <w:szCs w:val="32"/>
        </w:rPr>
        <w:t>18.25.1</w:t>
      </w:r>
      <w:r w:rsidRPr="00FD6D7E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FD6D7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заявление, </w:t>
      </w:r>
    </w:p>
    <w:p w14:paraId="4010E8A0" w14:textId="77777777" w:rsidR="0029402D" w:rsidRDefault="0029402D" w:rsidP="0029402D">
      <w:pPr>
        <w:spacing w:line="300" w:lineRule="exact"/>
        <w:ind w:firstLine="15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документ, подтверждающий внесение платы;</w:t>
      </w:r>
    </w:p>
    <w:p w14:paraId="63B924A7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  <w:r>
        <w:rPr>
          <w:b/>
          <w:sz w:val="32"/>
          <w:szCs w:val="32"/>
        </w:rPr>
        <w:t>18.25.2</w:t>
      </w:r>
      <w:r>
        <w:rPr>
          <w:sz w:val="32"/>
          <w:szCs w:val="32"/>
        </w:rPr>
        <w:t xml:space="preserve"> – заявление;</w:t>
      </w:r>
    </w:p>
    <w:p w14:paraId="50C01566" w14:textId="77777777" w:rsidR="0029402D" w:rsidRPr="002D212E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18.26    </w:t>
      </w:r>
      <w:r w:rsidRPr="002D212E">
        <w:rPr>
          <w:sz w:val="32"/>
          <w:szCs w:val="32"/>
        </w:rPr>
        <w:t>–</w:t>
      </w:r>
      <w:r w:rsidRPr="002D212E">
        <w:t xml:space="preserve"> </w:t>
      </w:r>
      <w:r w:rsidRPr="002D212E">
        <w:rPr>
          <w:sz w:val="32"/>
          <w:szCs w:val="32"/>
        </w:rPr>
        <w:t>до</w:t>
      </w:r>
      <w:r>
        <w:rPr>
          <w:sz w:val="32"/>
          <w:szCs w:val="32"/>
        </w:rPr>
        <w:t xml:space="preserve">кумент, удостоверяющий личность, </w:t>
      </w:r>
    </w:p>
    <w:p w14:paraId="7401D81F" w14:textId="77777777" w:rsidR="0029402D" w:rsidRPr="002D212E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  <w:r w:rsidRPr="002D212E">
        <w:rPr>
          <w:sz w:val="32"/>
          <w:szCs w:val="32"/>
        </w:rPr>
        <w:tab/>
      </w:r>
      <w:r>
        <w:rPr>
          <w:sz w:val="32"/>
          <w:szCs w:val="32"/>
        </w:rPr>
        <w:t xml:space="preserve">        </w:t>
      </w:r>
      <w:r w:rsidRPr="002D212E">
        <w:rPr>
          <w:sz w:val="32"/>
          <w:szCs w:val="32"/>
        </w:rPr>
        <w:t>документ, подтверждающий право наследования</w:t>
      </w:r>
      <w:r>
        <w:rPr>
          <w:sz w:val="32"/>
          <w:szCs w:val="32"/>
        </w:rPr>
        <w:t xml:space="preserve"> </w:t>
      </w:r>
      <w:r w:rsidRPr="002D212E">
        <w:rPr>
          <w:sz w:val="32"/>
          <w:szCs w:val="32"/>
        </w:rPr>
        <w:tab/>
        <w:t>(при выдаче после смерти гражданина его наследникам).</w:t>
      </w:r>
    </w:p>
    <w:p w14:paraId="05CD16F3" w14:textId="77777777" w:rsidR="0029402D" w:rsidRDefault="0029402D" w:rsidP="0029402D">
      <w:pPr>
        <w:tabs>
          <w:tab w:val="left" w:pos="3345"/>
        </w:tabs>
        <w:spacing w:line="400" w:lineRule="exact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ab/>
        <w:t>РЕКВИЗИТЫ</w:t>
      </w:r>
    </w:p>
    <w:p w14:paraId="27F61B28" w14:textId="77777777" w:rsidR="0029402D" w:rsidRDefault="0029402D" w:rsidP="0029402D">
      <w:pPr>
        <w:spacing w:line="400" w:lineRule="exact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для внесения платы за осуществление</w:t>
      </w:r>
      <w:r w:rsidRPr="00972D59">
        <w:rPr>
          <w:b/>
          <w:i/>
          <w:sz w:val="40"/>
          <w:szCs w:val="40"/>
        </w:rPr>
        <w:t xml:space="preserve"> административн</w:t>
      </w:r>
      <w:r>
        <w:rPr>
          <w:b/>
          <w:i/>
          <w:sz w:val="40"/>
          <w:szCs w:val="40"/>
        </w:rPr>
        <w:t>ой</w:t>
      </w:r>
      <w:r w:rsidRPr="00972D59">
        <w:rPr>
          <w:b/>
          <w:i/>
          <w:sz w:val="40"/>
          <w:szCs w:val="40"/>
        </w:rPr>
        <w:t xml:space="preserve"> процедур</w:t>
      </w:r>
      <w:r>
        <w:rPr>
          <w:b/>
          <w:i/>
          <w:sz w:val="40"/>
          <w:szCs w:val="40"/>
        </w:rPr>
        <w:t>ы 18.25.1</w:t>
      </w:r>
    </w:p>
    <w:p w14:paraId="277C8DD2" w14:textId="77777777" w:rsidR="0029402D" w:rsidRPr="002D77BC" w:rsidRDefault="0029402D" w:rsidP="0029402D">
      <w:pPr>
        <w:jc w:val="center"/>
        <w:rPr>
          <w:sz w:val="32"/>
          <w:szCs w:val="32"/>
        </w:rPr>
      </w:pPr>
    </w:p>
    <w:p w14:paraId="70598548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  <w:r w:rsidRPr="007702FE">
        <w:rPr>
          <w:b/>
          <w:sz w:val="32"/>
          <w:szCs w:val="32"/>
          <w:u w:val="single"/>
        </w:rPr>
        <w:t>18.25.1</w:t>
      </w:r>
      <w:r w:rsidRPr="00A9437C">
        <w:rPr>
          <w:b/>
          <w:sz w:val="32"/>
          <w:szCs w:val="32"/>
        </w:rPr>
        <w:t xml:space="preserve"> </w:t>
      </w:r>
      <w:r w:rsidRPr="007702FE">
        <w:rPr>
          <w:sz w:val="32"/>
          <w:szCs w:val="32"/>
        </w:rPr>
        <w:t xml:space="preserve"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</w:t>
      </w:r>
      <w:r>
        <w:rPr>
          <w:sz w:val="32"/>
          <w:szCs w:val="32"/>
        </w:rPr>
        <w:br/>
      </w:r>
      <w:r w:rsidRPr="007702FE">
        <w:rPr>
          <w:sz w:val="32"/>
          <w:szCs w:val="32"/>
        </w:rPr>
        <w:t>не содержащих сведений, относящихся к личной тайне граждан), касающимся имущественных и наследственных прав граждан</w:t>
      </w:r>
      <w:r>
        <w:rPr>
          <w:sz w:val="32"/>
          <w:szCs w:val="32"/>
        </w:rPr>
        <w:t>.</w:t>
      </w:r>
    </w:p>
    <w:p w14:paraId="355B0CC0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</w:p>
    <w:p w14:paraId="0104E351" w14:textId="77777777" w:rsidR="0029402D" w:rsidRPr="00DA451F" w:rsidRDefault="0029402D" w:rsidP="0029402D">
      <w:pPr>
        <w:spacing w:line="300" w:lineRule="exact"/>
        <w:jc w:val="both"/>
        <w:rPr>
          <w:b/>
          <w:i/>
          <w:sz w:val="32"/>
          <w:szCs w:val="32"/>
        </w:rPr>
      </w:pPr>
      <w:r w:rsidRPr="00DA451F">
        <w:rPr>
          <w:b/>
          <w:i/>
          <w:sz w:val="32"/>
          <w:szCs w:val="32"/>
        </w:rPr>
        <w:t xml:space="preserve">Размер платы, взимаемой при осуществление административной процедуры 18.25.1: </w:t>
      </w:r>
    </w:p>
    <w:p w14:paraId="33914B6E" w14:textId="77777777" w:rsidR="0029402D" w:rsidRPr="00DA451F" w:rsidRDefault="0029402D" w:rsidP="0029402D">
      <w:pPr>
        <w:spacing w:line="300" w:lineRule="exact"/>
        <w:jc w:val="both"/>
        <w:rPr>
          <w:b/>
          <w:i/>
          <w:sz w:val="32"/>
          <w:szCs w:val="32"/>
        </w:rPr>
      </w:pPr>
      <w:r w:rsidRPr="00DA451F">
        <w:rPr>
          <w:i/>
          <w:spacing w:val="-4"/>
          <w:sz w:val="32"/>
          <w:szCs w:val="32"/>
        </w:rPr>
        <w:t>0,5 базовой величины (при просмотре документов за период до 3-х лет);</w:t>
      </w:r>
      <w:r w:rsidRPr="00DA451F">
        <w:rPr>
          <w:i/>
          <w:sz w:val="32"/>
          <w:szCs w:val="32"/>
        </w:rPr>
        <w:t xml:space="preserve"> 1 базовая величина (при просмотре документов свыше 3-х лет).</w:t>
      </w:r>
    </w:p>
    <w:p w14:paraId="68078CDB" w14:textId="77777777" w:rsidR="0029402D" w:rsidRPr="00A9437C" w:rsidRDefault="0029402D" w:rsidP="0029402D">
      <w:pPr>
        <w:jc w:val="both"/>
        <w:rPr>
          <w:b/>
          <w:sz w:val="32"/>
          <w:szCs w:val="32"/>
        </w:rPr>
      </w:pPr>
    </w:p>
    <w:p w14:paraId="04B3A75C" w14:textId="77777777" w:rsidR="0029402D" w:rsidRDefault="0029402D" w:rsidP="0029402D">
      <w:pPr>
        <w:spacing w:line="30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Наименование бюджета</w:t>
      </w:r>
      <w:r w:rsidRPr="007702FE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</w:p>
    <w:p w14:paraId="7B281E87" w14:textId="77777777" w:rsidR="0029402D" w:rsidRPr="007702FE" w:rsidRDefault="0029402D" w:rsidP="0029402D">
      <w:pPr>
        <w:spacing w:line="300" w:lineRule="exact"/>
        <w:jc w:val="both"/>
        <w:rPr>
          <w:b/>
          <w:sz w:val="32"/>
          <w:szCs w:val="32"/>
        </w:rPr>
      </w:pPr>
      <w:r w:rsidRPr="009206D0">
        <w:rPr>
          <w:sz w:val="32"/>
          <w:szCs w:val="32"/>
        </w:rPr>
        <w:t>бюджет г. Жодино</w:t>
      </w:r>
    </w:p>
    <w:p w14:paraId="4D282464" w14:textId="77777777" w:rsidR="0029402D" w:rsidRDefault="0029402D" w:rsidP="0029402D">
      <w:pPr>
        <w:spacing w:line="300" w:lineRule="exact"/>
        <w:jc w:val="both"/>
        <w:rPr>
          <w:b/>
          <w:sz w:val="32"/>
          <w:szCs w:val="32"/>
        </w:rPr>
      </w:pPr>
    </w:p>
    <w:p w14:paraId="1808FA34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  <w:r>
        <w:rPr>
          <w:b/>
          <w:sz w:val="32"/>
          <w:szCs w:val="32"/>
        </w:rPr>
        <w:t>УНП бенефициара</w:t>
      </w:r>
      <w:r w:rsidRPr="00762EF8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14:paraId="2B73699E" w14:textId="77777777" w:rsidR="0029402D" w:rsidRPr="00762EF8" w:rsidRDefault="0029402D" w:rsidP="0029402D">
      <w:pPr>
        <w:spacing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>600537220</w:t>
      </w:r>
    </w:p>
    <w:p w14:paraId="05A7AC3E" w14:textId="77777777" w:rsidR="0029402D" w:rsidRDefault="0029402D" w:rsidP="0029402D">
      <w:pPr>
        <w:tabs>
          <w:tab w:val="left" w:pos="3752"/>
        </w:tabs>
        <w:spacing w:line="300" w:lineRule="exact"/>
        <w:jc w:val="both"/>
        <w:rPr>
          <w:sz w:val="32"/>
          <w:szCs w:val="32"/>
        </w:rPr>
      </w:pPr>
    </w:p>
    <w:p w14:paraId="0C8771D6" w14:textId="77777777" w:rsidR="0029402D" w:rsidRDefault="0029402D" w:rsidP="0029402D">
      <w:pPr>
        <w:tabs>
          <w:tab w:val="left" w:pos="3752"/>
        </w:tabs>
        <w:spacing w:line="30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Наименование бенефициара</w:t>
      </w:r>
      <w:r w:rsidRPr="007702FE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</w:p>
    <w:p w14:paraId="4326D1C5" w14:textId="77777777" w:rsidR="0029402D" w:rsidRPr="009206D0" w:rsidRDefault="0029402D" w:rsidP="0029402D">
      <w:pPr>
        <w:tabs>
          <w:tab w:val="left" w:pos="3752"/>
        </w:tabs>
        <w:spacing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Главное управление Министерства финансов Республики Беларусь </w:t>
      </w:r>
      <w:r>
        <w:rPr>
          <w:sz w:val="32"/>
          <w:szCs w:val="32"/>
        </w:rPr>
        <w:br/>
        <w:t>по Минской области</w:t>
      </w:r>
    </w:p>
    <w:p w14:paraId="434A40CB" w14:textId="77777777" w:rsidR="0029402D" w:rsidRPr="00A9437C" w:rsidRDefault="0029402D" w:rsidP="0029402D">
      <w:pPr>
        <w:tabs>
          <w:tab w:val="left" w:pos="3752"/>
        </w:tabs>
        <w:spacing w:line="300" w:lineRule="exact"/>
        <w:jc w:val="both"/>
        <w:rPr>
          <w:b/>
          <w:i/>
          <w:sz w:val="28"/>
          <w:szCs w:val="28"/>
        </w:rPr>
      </w:pPr>
      <w:r w:rsidRPr="00A9437C">
        <w:rPr>
          <w:i/>
          <w:sz w:val="32"/>
          <w:szCs w:val="32"/>
        </w:rPr>
        <w:t xml:space="preserve"> </w:t>
      </w:r>
    </w:p>
    <w:p w14:paraId="12A47780" w14:textId="77777777" w:rsidR="0029402D" w:rsidRDefault="0029402D" w:rsidP="0029402D">
      <w:pPr>
        <w:spacing w:line="30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Номер счета в белорусских рублях (код валюты 933): </w:t>
      </w:r>
    </w:p>
    <w:p w14:paraId="4A89357A" w14:textId="77777777" w:rsidR="0029402D" w:rsidRPr="009206D0" w:rsidRDefault="0029402D" w:rsidP="0029402D">
      <w:pPr>
        <w:spacing w:line="300" w:lineRule="exact"/>
        <w:jc w:val="both"/>
        <w:rPr>
          <w:sz w:val="32"/>
          <w:szCs w:val="32"/>
        </w:rPr>
      </w:pPr>
      <w:r w:rsidRPr="009206D0">
        <w:rPr>
          <w:sz w:val="32"/>
          <w:szCs w:val="32"/>
          <w:lang w:val="en-US"/>
        </w:rPr>
        <w:t>BY</w:t>
      </w:r>
      <w:r w:rsidRPr="009206D0">
        <w:rPr>
          <w:sz w:val="32"/>
          <w:szCs w:val="32"/>
        </w:rPr>
        <w:t>75</w:t>
      </w:r>
      <w:r w:rsidRPr="009206D0">
        <w:rPr>
          <w:sz w:val="32"/>
          <w:szCs w:val="32"/>
          <w:lang w:val="en-US"/>
        </w:rPr>
        <w:t>AKBB</w:t>
      </w:r>
      <w:r w:rsidRPr="009206D0">
        <w:rPr>
          <w:sz w:val="32"/>
          <w:szCs w:val="32"/>
        </w:rPr>
        <w:t>36006030000050000000</w:t>
      </w:r>
    </w:p>
    <w:p w14:paraId="0CD56A35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</w:p>
    <w:p w14:paraId="72582168" w14:textId="77777777" w:rsidR="0029402D" w:rsidRDefault="0029402D" w:rsidP="0029402D">
      <w:pPr>
        <w:tabs>
          <w:tab w:val="left" w:pos="3752"/>
        </w:tabs>
        <w:spacing w:line="300" w:lineRule="exact"/>
        <w:jc w:val="both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Наименование банка: </w:t>
      </w:r>
    </w:p>
    <w:p w14:paraId="3A068ECA" w14:textId="77777777" w:rsidR="0029402D" w:rsidRPr="00FD6D7E" w:rsidRDefault="0029402D" w:rsidP="0029402D">
      <w:pPr>
        <w:tabs>
          <w:tab w:val="left" w:pos="3752"/>
        </w:tabs>
        <w:spacing w:line="300" w:lineRule="exact"/>
        <w:jc w:val="both"/>
        <w:rPr>
          <w:spacing w:val="-2"/>
          <w:sz w:val="32"/>
          <w:szCs w:val="32"/>
        </w:rPr>
      </w:pPr>
      <w:r w:rsidRPr="009206D0">
        <w:rPr>
          <w:spacing w:val="-2"/>
          <w:sz w:val="32"/>
          <w:szCs w:val="32"/>
        </w:rPr>
        <w:t>ОАО «АСБ Беларусбанк»,</w:t>
      </w:r>
      <w:r>
        <w:rPr>
          <w:b/>
          <w:spacing w:val="-2"/>
          <w:sz w:val="32"/>
          <w:szCs w:val="32"/>
        </w:rPr>
        <w:t xml:space="preserve"> </w:t>
      </w:r>
      <w:r w:rsidRPr="009206D0">
        <w:rPr>
          <w:spacing w:val="-2"/>
          <w:sz w:val="32"/>
          <w:szCs w:val="32"/>
        </w:rPr>
        <w:t>г.</w:t>
      </w:r>
      <w:r>
        <w:rPr>
          <w:spacing w:val="-2"/>
          <w:sz w:val="32"/>
          <w:szCs w:val="32"/>
        </w:rPr>
        <w:t xml:space="preserve"> </w:t>
      </w:r>
      <w:r w:rsidRPr="009206D0">
        <w:rPr>
          <w:spacing w:val="-2"/>
          <w:sz w:val="32"/>
          <w:szCs w:val="32"/>
        </w:rPr>
        <w:t>Минск</w:t>
      </w:r>
      <w:r>
        <w:rPr>
          <w:b/>
          <w:spacing w:val="-2"/>
          <w:sz w:val="32"/>
          <w:szCs w:val="32"/>
        </w:rPr>
        <w:t xml:space="preserve"> </w:t>
      </w:r>
    </w:p>
    <w:p w14:paraId="28A0A68A" w14:textId="77777777" w:rsidR="0029402D" w:rsidRDefault="0029402D" w:rsidP="0029402D">
      <w:pPr>
        <w:spacing w:line="300" w:lineRule="exact"/>
      </w:pPr>
    </w:p>
    <w:p w14:paraId="3621B6BA" w14:textId="77777777" w:rsidR="0029402D" w:rsidRDefault="0029402D" w:rsidP="0029402D">
      <w:pPr>
        <w:spacing w:line="300" w:lineRule="exact"/>
        <w:jc w:val="both"/>
      </w:pPr>
      <w:r>
        <w:rPr>
          <w:b/>
          <w:sz w:val="32"/>
          <w:szCs w:val="32"/>
        </w:rPr>
        <w:t>БИК банка</w:t>
      </w:r>
      <w:r>
        <w:t xml:space="preserve">: </w:t>
      </w:r>
    </w:p>
    <w:p w14:paraId="466BD90F" w14:textId="77777777" w:rsidR="0029402D" w:rsidRPr="009B6870" w:rsidRDefault="0029402D" w:rsidP="0029402D">
      <w:pPr>
        <w:spacing w:line="300" w:lineRule="exact"/>
        <w:jc w:val="both"/>
        <w:rPr>
          <w:sz w:val="32"/>
          <w:szCs w:val="32"/>
        </w:rPr>
      </w:pPr>
      <w:r w:rsidRPr="00AE49D6">
        <w:rPr>
          <w:sz w:val="32"/>
          <w:szCs w:val="32"/>
          <w:lang w:val="en-US"/>
        </w:rPr>
        <w:t>AKBBBY</w:t>
      </w:r>
      <w:r w:rsidRPr="009B6870">
        <w:rPr>
          <w:sz w:val="32"/>
          <w:szCs w:val="32"/>
        </w:rPr>
        <w:t>2</w:t>
      </w:r>
      <w:r w:rsidRPr="00AE49D6">
        <w:rPr>
          <w:sz w:val="32"/>
          <w:szCs w:val="32"/>
          <w:lang w:val="en-US"/>
        </w:rPr>
        <w:t>X</w:t>
      </w:r>
    </w:p>
    <w:p w14:paraId="3272E5F9" w14:textId="77777777" w:rsidR="0029402D" w:rsidRPr="009B6870" w:rsidRDefault="0029402D" w:rsidP="0029402D">
      <w:pPr>
        <w:spacing w:line="300" w:lineRule="exact"/>
        <w:jc w:val="both"/>
        <w:rPr>
          <w:sz w:val="32"/>
          <w:szCs w:val="32"/>
        </w:rPr>
      </w:pPr>
    </w:p>
    <w:p w14:paraId="7CED4CE8" w14:textId="77777777" w:rsidR="0029402D" w:rsidRDefault="0029402D" w:rsidP="0029402D">
      <w:pPr>
        <w:spacing w:line="30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Назначение платежа: </w:t>
      </w:r>
    </w:p>
    <w:p w14:paraId="36AC5D1D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>физ. лица – 3002</w:t>
      </w:r>
    </w:p>
    <w:p w14:paraId="0D7CECB1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>юр. лица  –  3001</w:t>
      </w:r>
    </w:p>
    <w:p w14:paraId="0C90FCE6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</w:p>
    <w:p w14:paraId="3142B8AE" w14:textId="77777777" w:rsidR="0029402D" w:rsidRDefault="0029402D" w:rsidP="0029402D">
      <w:pPr>
        <w:spacing w:line="300" w:lineRule="exact"/>
        <w:jc w:val="both"/>
        <w:rPr>
          <w:sz w:val="32"/>
          <w:szCs w:val="32"/>
        </w:rPr>
      </w:pPr>
    </w:p>
    <w:p w14:paraId="67B3BCBB" w14:textId="28523173" w:rsidR="0029402D" w:rsidRDefault="0029402D" w:rsidP="0029402D">
      <w:pPr>
        <w:spacing w:line="300" w:lineRule="exact"/>
        <w:jc w:val="both"/>
        <w:rPr>
          <w:sz w:val="32"/>
          <w:szCs w:val="32"/>
        </w:rPr>
      </w:pPr>
      <w:r w:rsidRPr="00AE49D6">
        <w:rPr>
          <w:b/>
          <w:sz w:val="32"/>
          <w:szCs w:val="32"/>
        </w:rPr>
        <w:t xml:space="preserve">С </w:t>
      </w:r>
      <w:r>
        <w:rPr>
          <w:b/>
          <w:sz w:val="32"/>
          <w:szCs w:val="32"/>
        </w:rPr>
        <w:t>01.01.</w:t>
      </w:r>
      <w:r w:rsidRPr="00AE49D6">
        <w:rPr>
          <w:b/>
          <w:sz w:val="32"/>
          <w:szCs w:val="32"/>
        </w:rPr>
        <w:t>202</w:t>
      </w:r>
      <w:r w:rsidR="002F4A0B">
        <w:rPr>
          <w:b/>
          <w:sz w:val="32"/>
          <w:szCs w:val="32"/>
        </w:rPr>
        <w:t>6</w:t>
      </w:r>
      <w:r w:rsidRPr="00AE49D6">
        <w:rPr>
          <w:b/>
          <w:sz w:val="32"/>
          <w:szCs w:val="32"/>
        </w:rPr>
        <w:t xml:space="preserve"> базовая величина установлена в размере</w:t>
      </w:r>
      <w:r>
        <w:rPr>
          <w:b/>
          <w:sz w:val="32"/>
          <w:szCs w:val="32"/>
        </w:rPr>
        <w:t xml:space="preserve"> 4</w:t>
      </w:r>
      <w:r w:rsidR="002F4A0B">
        <w:rPr>
          <w:b/>
          <w:sz w:val="32"/>
          <w:szCs w:val="32"/>
        </w:rPr>
        <w:t>5</w:t>
      </w:r>
      <w:r w:rsidRPr="00AE49D6">
        <w:rPr>
          <w:b/>
          <w:sz w:val="32"/>
          <w:szCs w:val="32"/>
        </w:rPr>
        <w:t>,0 рублей</w:t>
      </w:r>
      <w:r>
        <w:rPr>
          <w:b/>
          <w:sz w:val="32"/>
          <w:szCs w:val="32"/>
        </w:rPr>
        <w:t xml:space="preserve"> </w:t>
      </w:r>
    </w:p>
    <w:p w14:paraId="755C43BF" w14:textId="55C11F72" w:rsidR="0029402D" w:rsidRPr="00AE49D6" w:rsidRDefault="0029402D" w:rsidP="0029402D">
      <w:pPr>
        <w:spacing w:before="120"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AE49D6">
        <w:rPr>
          <w:i/>
          <w:sz w:val="32"/>
          <w:szCs w:val="32"/>
        </w:rPr>
        <w:t xml:space="preserve">Постановление Совета Министров Республики Беларусь </w:t>
      </w:r>
      <w:r>
        <w:rPr>
          <w:i/>
          <w:sz w:val="32"/>
          <w:szCs w:val="32"/>
        </w:rPr>
        <w:br/>
        <w:t>от 2</w:t>
      </w:r>
      <w:r w:rsidR="002F4A0B">
        <w:rPr>
          <w:i/>
          <w:sz w:val="32"/>
          <w:szCs w:val="32"/>
        </w:rPr>
        <w:t>0</w:t>
      </w:r>
      <w:r w:rsidRPr="00AE49D6">
        <w:rPr>
          <w:i/>
          <w:sz w:val="32"/>
          <w:szCs w:val="32"/>
        </w:rPr>
        <w:t>.1</w:t>
      </w:r>
      <w:r w:rsidR="002F4A0B">
        <w:rPr>
          <w:i/>
          <w:sz w:val="32"/>
          <w:szCs w:val="32"/>
        </w:rPr>
        <w:t>1</w:t>
      </w:r>
      <w:r w:rsidRPr="00AE49D6">
        <w:rPr>
          <w:i/>
          <w:sz w:val="32"/>
          <w:szCs w:val="32"/>
        </w:rPr>
        <w:t>.202</w:t>
      </w:r>
      <w:r w:rsidR="002F4A0B">
        <w:rPr>
          <w:i/>
          <w:sz w:val="32"/>
          <w:szCs w:val="32"/>
        </w:rPr>
        <w:t>5</w:t>
      </w:r>
      <w:r w:rsidRPr="00AE49D6">
        <w:rPr>
          <w:i/>
          <w:sz w:val="32"/>
          <w:szCs w:val="32"/>
        </w:rPr>
        <w:t xml:space="preserve"> № </w:t>
      </w:r>
      <w:r w:rsidR="002F4A0B">
        <w:rPr>
          <w:i/>
          <w:sz w:val="32"/>
          <w:szCs w:val="32"/>
        </w:rPr>
        <w:t>651</w:t>
      </w:r>
      <w:r w:rsidRPr="00AE49D6">
        <w:rPr>
          <w:i/>
          <w:sz w:val="32"/>
          <w:szCs w:val="32"/>
        </w:rPr>
        <w:t xml:space="preserve"> «Об установлении размера базовой величины»</w:t>
      </w:r>
      <w:r>
        <w:rPr>
          <w:sz w:val="32"/>
          <w:szCs w:val="32"/>
        </w:rPr>
        <w:t>)</w:t>
      </w:r>
    </w:p>
    <w:p w14:paraId="6F9FF337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6642767F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1EC8C72C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178D9F14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2F1C8FAB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75C05EF2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70076338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66765E8B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6615D66E" w14:textId="77777777" w:rsidR="0029402D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6ED0354A" w14:textId="77777777" w:rsidR="0029402D" w:rsidRPr="00DA451F" w:rsidRDefault="0029402D" w:rsidP="0029402D">
      <w:pPr>
        <w:spacing w:line="280" w:lineRule="exact"/>
        <w:jc w:val="both"/>
        <w:rPr>
          <w:rFonts w:eastAsia="Calibri"/>
          <w:b/>
          <w:sz w:val="30"/>
          <w:szCs w:val="30"/>
          <w:lang w:eastAsia="en-US"/>
        </w:rPr>
      </w:pPr>
      <w:r w:rsidRPr="00DA451F">
        <w:rPr>
          <w:rFonts w:eastAsia="Calibri"/>
          <w:b/>
          <w:sz w:val="30"/>
          <w:szCs w:val="30"/>
          <w:lang w:eastAsia="en-US"/>
        </w:rPr>
        <w:t>Выписка из Закона Республики Беларусь</w:t>
      </w:r>
    </w:p>
    <w:p w14:paraId="44995756" w14:textId="77777777" w:rsidR="0029402D" w:rsidRDefault="0029402D" w:rsidP="0029402D">
      <w:pPr>
        <w:spacing w:line="280" w:lineRule="exact"/>
        <w:jc w:val="both"/>
        <w:rPr>
          <w:rFonts w:eastAsia="Calibri"/>
          <w:b/>
          <w:sz w:val="30"/>
          <w:szCs w:val="30"/>
          <w:lang w:eastAsia="en-US"/>
        </w:rPr>
      </w:pPr>
      <w:r w:rsidRPr="00DA451F">
        <w:rPr>
          <w:rFonts w:eastAsia="Calibri"/>
          <w:b/>
          <w:sz w:val="30"/>
          <w:szCs w:val="30"/>
          <w:lang w:eastAsia="en-US"/>
        </w:rPr>
        <w:t xml:space="preserve">от 28 октября 2008 г. № 433-З «Об основах </w:t>
      </w:r>
    </w:p>
    <w:p w14:paraId="49B85708" w14:textId="77777777" w:rsidR="0029402D" w:rsidRPr="00DA451F" w:rsidRDefault="0029402D" w:rsidP="0029402D">
      <w:pPr>
        <w:spacing w:line="280" w:lineRule="exact"/>
        <w:jc w:val="both"/>
        <w:rPr>
          <w:rFonts w:eastAsia="Calibri"/>
          <w:b/>
          <w:sz w:val="30"/>
          <w:szCs w:val="30"/>
          <w:lang w:eastAsia="en-US"/>
        </w:rPr>
      </w:pPr>
      <w:r w:rsidRPr="00DA451F">
        <w:rPr>
          <w:rFonts w:eastAsia="Calibri"/>
          <w:b/>
          <w:sz w:val="30"/>
          <w:szCs w:val="30"/>
          <w:lang w:eastAsia="en-US"/>
        </w:rPr>
        <w:t>административных процедур»</w:t>
      </w:r>
    </w:p>
    <w:p w14:paraId="3FEFB11D" w14:textId="77777777" w:rsidR="0029402D" w:rsidRDefault="0029402D" w:rsidP="0029402D">
      <w:pPr>
        <w:shd w:val="clear" w:color="auto" w:fill="FFFFFF"/>
        <w:jc w:val="center"/>
        <w:rPr>
          <w:b/>
          <w:bCs/>
          <w:sz w:val="30"/>
          <w:szCs w:val="30"/>
        </w:rPr>
      </w:pPr>
    </w:p>
    <w:p w14:paraId="696A6BE4" w14:textId="77777777" w:rsidR="0029402D" w:rsidRPr="00DA451F" w:rsidRDefault="0029402D" w:rsidP="0029402D">
      <w:pPr>
        <w:shd w:val="clear" w:color="auto" w:fill="FFFFFF"/>
        <w:jc w:val="center"/>
        <w:rPr>
          <w:sz w:val="30"/>
          <w:szCs w:val="30"/>
        </w:rPr>
      </w:pPr>
      <w:r w:rsidRPr="00DA451F">
        <w:rPr>
          <w:b/>
          <w:bCs/>
          <w:sz w:val="30"/>
          <w:szCs w:val="30"/>
        </w:rPr>
        <w:t>Статья 10. Права заинтересованных лиц</w:t>
      </w:r>
    </w:p>
    <w:p w14:paraId="32B9F92C" w14:textId="77777777" w:rsidR="0029402D" w:rsidRPr="00DA451F" w:rsidRDefault="0029402D" w:rsidP="0029402D">
      <w:pPr>
        <w:shd w:val="clear" w:color="auto" w:fill="FFFFFF"/>
        <w:ind w:firstLine="709"/>
        <w:jc w:val="both"/>
        <w:rPr>
          <w:sz w:val="30"/>
          <w:szCs w:val="30"/>
        </w:rPr>
      </w:pPr>
      <w:r w:rsidRPr="00DA451F">
        <w:rPr>
          <w:sz w:val="30"/>
          <w:szCs w:val="30"/>
        </w:rPr>
        <w:t>Заинтересованные лица имеют право:</w:t>
      </w:r>
    </w:p>
    <w:p w14:paraId="2398E3AE" w14:textId="77777777" w:rsidR="0029402D" w:rsidRPr="00DA451F" w:rsidRDefault="0029402D" w:rsidP="0029402D">
      <w:pPr>
        <w:shd w:val="clear" w:color="auto" w:fill="FFFFFF"/>
        <w:ind w:firstLine="709"/>
        <w:jc w:val="both"/>
        <w:rPr>
          <w:sz w:val="30"/>
          <w:szCs w:val="30"/>
        </w:rPr>
      </w:pPr>
      <w:r w:rsidRPr="00DA451F">
        <w:rPr>
          <w:sz w:val="30"/>
          <w:szCs w:val="30"/>
        </w:rPr>
        <w:t xml:space="preserve">обращаться с заявлениями в уполномоченные органы; 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 получать от уполномоченных органов разъяснение своих прав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>и обязанностей; принимать участие в осуществлении административных процедур лично</w:t>
      </w:r>
      <w:r>
        <w:rPr>
          <w:sz w:val="30"/>
          <w:szCs w:val="30"/>
        </w:rPr>
        <w:t xml:space="preserve"> </w:t>
      </w:r>
      <w:r w:rsidRPr="00DA451F">
        <w:rPr>
          <w:sz w:val="30"/>
          <w:szCs w:val="30"/>
        </w:rPr>
        <w:t xml:space="preserve">и (или) через своих представителей, если иное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>не предусмотрено законодательными актами;</w:t>
      </w:r>
    </w:p>
    <w:p w14:paraId="3B6343C2" w14:textId="77777777" w:rsidR="0029402D" w:rsidRPr="00DA451F" w:rsidRDefault="0029402D" w:rsidP="0029402D">
      <w:pPr>
        <w:shd w:val="clear" w:color="auto" w:fill="FFFFFF"/>
        <w:ind w:firstLine="709"/>
        <w:jc w:val="both"/>
        <w:rPr>
          <w:sz w:val="30"/>
          <w:szCs w:val="30"/>
        </w:rPr>
      </w:pPr>
      <w:r w:rsidRPr="00DA451F">
        <w:rPr>
          <w:sz w:val="30"/>
          <w:szCs w:val="30"/>
        </w:rPr>
        <w:t xml:space="preserve">знакомиться с материалами, связанными с рассмотрением своих заявлений, в том числе с полученными уполномоченными органами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 xml:space="preserve">от других государственных органов, иных организаций документами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 xml:space="preserve">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 получать административные решения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 xml:space="preserve">(их копии, выписки из них); отозвать свое заявление в любое время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>до окончания осуществления административной процедуры; обжаловать принятые административные решения; отозвать свою административную жалобу; осуществлять другие права, предусмотренные настоящим Законом и иными актами законодательства об административных процедурах.</w:t>
      </w:r>
    </w:p>
    <w:p w14:paraId="6A2B3022" w14:textId="77777777" w:rsidR="0029402D" w:rsidRPr="00DA451F" w:rsidRDefault="0029402D" w:rsidP="0029402D">
      <w:pPr>
        <w:shd w:val="clear" w:color="auto" w:fill="FFFFFF"/>
        <w:ind w:firstLine="709"/>
        <w:jc w:val="center"/>
        <w:rPr>
          <w:sz w:val="30"/>
          <w:szCs w:val="30"/>
        </w:rPr>
      </w:pPr>
      <w:r w:rsidRPr="00DA451F">
        <w:rPr>
          <w:b/>
          <w:bCs/>
          <w:sz w:val="30"/>
          <w:szCs w:val="30"/>
        </w:rPr>
        <w:t>Статья 11. Обязанности заинтересованных лиц</w:t>
      </w:r>
    </w:p>
    <w:p w14:paraId="15E26D35" w14:textId="77777777" w:rsidR="0029402D" w:rsidRPr="00DA451F" w:rsidRDefault="0029402D" w:rsidP="0029402D">
      <w:pPr>
        <w:shd w:val="clear" w:color="auto" w:fill="FFFFFF"/>
        <w:ind w:firstLine="709"/>
        <w:jc w:val="both"/>
        <w:rPr>
          <w:sz w:val="30"/>
          <w:szCs w:val="30"/>
        </w:rPr>
      </w:pPr>
      <w:r w:rsidRPr="00DA451F">
        <w:rPr>
          <w:sz w:val="30"/>
          <w:szCs w:val="30"/>
        </w:rPr>
        <w:t>Заинтересованные лица обязаны:</w:t>
      </w:r>
    </w:p>
    <w:p w14:paraId="2A845077" w14:textId="77777777" w:rsidR="0029402D" w:rsidRPr="00DA451F" w:rsidRDefault="0029402D" w:rsidP="0029402D">
      <w:pPr>
        <w:shd w:val="clear" w:color="auto" w:fill="FFFFFF"/>
        <w:ind w:firstLine="709"/>
        <w:jc w:val="both"/>
        <w:rPr>
          <w:sz w:val="30"/>
          <w:szCs w:val="30"/>
        </w:rPr>
      </w:pPr>
      <w:r w:rsidRPr="00DA451F">
        <w:rPr>
          <w:sz w:val="30"/>
          <w:szCs w:val="30"/>
        </w:rPr>
        <w:t xml:space="preserve">вежливо относиться к работникам уполномоченных органов,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 xml:space="preserve">не допускать нецензурных либо оскорбительных слов или выражений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>в отношении таких работников; 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части первой пункта 2 статьи 15 настоящего Закона, в случае истребования таких документов;</w:t>
      </w:r>
    </w:p>
    <w:p w14:paraId="310FA046" w14:textId="77777777" w:rsidR="0029402D" w:rsidRPr="00DA451F" w:rsidRDefault="0029402D" w:rsidP="0029402D">
      <w:pPr>
        <w:shd w:val="clear" w:color="auto" w:fill="FFFFFF"/>
        <w:ind w:firstLine="709"/>
        <w:jc w:val="both"/>
        <w:rPr>
          <w:sz w:val="30"/>
          <w:szCs w:val="30"/>
        </w:rPr>
      </w:pPr>
      <w:r w:rsidRPr="00DA451F">
        <w:rPr>
          <w:sz w:val="30"/>
          <w:szCs w:val="30"/>
        </w:rPr>
        <w:t xml:space="preserve">вносить плату, взимаемую при осуществлении административных процедур; своевременно информировать уполномоченные органы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 xml:space="preserve">об изменении места жительства (места пребывания), места нахождения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>в период осуществления административной процедуры; 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14:paraId="3F847C5D" w14:textId="77777777" w:rsidR="0029402D" w:rsidRPr="00DA451F" w:rsidRDefault="0029402D" w:rsidP="0029402D">
      <w:pPr>
        <w:shd w:val="clear" w:color="auto" w:fill="FFFFFF"/>
        <w:ind w:firstLine="709"/>
        <w:jc w:val="center"/>
        <w:rPr>
          <w:sz w:val="30"/>
          <w:szCs w:val="30"/>
        </w:rPr>
      </w:pPr>
      <w:r w:rsidRPr="00DA451F">
        <w:rPr>
          <w:b/>
          <w:bCs/>
          <w:sz w:val="30"/>
          <w:szCs w:val="30"/>
        </w:rPr>
        <w:t>Статья 11</w:t>
      </w:r>
      <w:r w:rsidRPr="00DA451F">
        <w:rPr>
          <w:b/>
          <w:bCs/>
          <w:sz w:val="30"/>
          <w:szCs w:val="30"/>
          <w:vertAlign w:val="superscript"/>
        </w:rPr>
        <w:t>1</w:t>
      </w:r>
      <w:r w:rsidRPr="00DA451F">
        <w:rPr>
          <w:b/>
          <w:bCs/>
          <w:sz w:val="30"/>
          <w:szCs w:val="30"/>
        </w:rPr>
        <w:t>. Права и обязанности третьих лиц</w:t>
      </w:r>
    </w:p>
    <w:p w14:paraId="58A3DAF1" w14:textId="77777777" w:rsidR="0029402D" w:rsidRPr="00DA451F" w:rsidRDefault="0029402D" w:rsidP="0029402D">
      <w:pPr>
        <w:shd w:val="clear" w:color="auto" w:fill="FFFFFF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Pr="00DA451F">
        <w:rPr>
          <w:sz w:val="30"/>
          <w:szCs w:val="30"/>
        </w:rPr>
        <w:t>Третьи лица имеют право:</w:t>
      </w:r>
    </w:p>
    <w:p w14:paraId="2113439E" w14:textId="77777777" w:rsidR="0029402D" w:rsidRDefault="0029402D" w:rsidP="0029402D">
      <w:pPr>
        <w:shd w:val="clear" w:color="auto" w:fill="FFFFFF"/>
        <w:ind w:firstLine="709"/>
        <w:jc w:val="both"/>
        <w:rPr>
          <w:sz w:val="30"/>
          <w:szCs w:val="30"/>
        </w:rPr>
      </w:pPr>
      <w:r w:rsidRPr="00DA451F">
        <w:rPr>
          <w:sz w:val="30"/>
          <w:szCs w:val="30"/>
        </w:rPr>
        <w:t xml:space="preserve">получать от уполномоченных органов разъяснение своих прав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 xml:space="preserve">и обязанностей; знакомиться с материалами, связанными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lastRenderedPageBreak/>
        <w:t xml:space="preserve">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 xml:space="preserve">не предусмотрено законодательством о государственных секретах, коммерческой или иной охраняемой законом тайне; 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 xml:space="preserve">в любое время до окончания осуществления административной процедуры; обжаловать принятые административные решения; отозвать свою административную жалобу; осуществлять другие права, предусмотренные настоящим Законом и иными актами законодательства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>об административных процедурах.</w:t>
      </w:r>
    </w:p>
    <w:p w14:paraId="7B15C5BC" w14:textId="77777777" w:rsidR="0029402D" w:rsidRPr="00DA451F" w:rsidRDefault="0029402D" w:rsidP="0029402D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Pr="00DA451F">
        <w:rPr>
          <w:sz w:val="30"/>
          <w:szCs w:val="30"/>
        </w:rPr>
        <w:t>Третьи лица обязаны:</w:t>
      </w:r>
    </w:p>
    <w:p w14:paraId="0D4FA620" w14:textId="77777777" w:rsidR="0029402D" w:rsidRPr="00DA451F" w:rsidRDefault="0029402D" w:rsidP="0029402D">
      <w:pPr>
        <w:shd w:val="clear" w:color="auto" w:fill="FFFFFF"/>
        <w:ind w:firstLine="709"/>
        <w:jc w:val="both"/>
        <w:rPr>
          <w:sz w:val="30"/>
          <w:szCs w:val="30"/>
        </w:rPr>
      </w:pPr>
      <w:r w:rsidRPr="00DA451F">
        <w:rPr>
          <w:sz w:val="30"/>
          <w:szCs w:val="30"/>
        </w:rPr>
        <w:t xml:space="preserve">вежливо относиться к работникам уполномоченных органов,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 xml:space="preserve">не допускать нецензурных либо оскорбительных слов или выражений </w:t>
      </w:r>
      <w:r>
        <w:rPr>
          <w:sz w:val="30"/>
          <w:szCs w:val="30"/>
        </w:rPr>
        <w:br/>
      </w:r>
      <w:r w:rsidRPr="00DA451F">
        <w:rPr>
          <w:sz w:val="30"/>
          <w:szCs w:val="30"/>
        </w:rPr>
        <w:t>в отношении таких работников; 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14:paraId="43A4D199" w14:textId="77777777" w:rsidR="0029402D" w:rsidRPr="00DA451F" w:rsidRDefault="0029402D" w:rsidP="0029402D">
      <w:pPr>
        <w:ind w:firstLine="709"/>
        <w:jc w:val="center"/>
        <w:rPr>
          <w:rFonts w:eastAsia="Calibri"/>
          <w:b/>
          <w:sz w:val="30"/>
          <w:szCs w:val="30"/>
          <w:lang w:eastAsia="en-US"/>
        </w:rPr>
      </w:pPr>
      <w:r w:rsidRPr="00DA451F">
        <w:rPr>
          <w:rFonts w:eastAsia="Calibri"/>
          <w:b/>
          <w:sz w:val="30"/>
          <w:szCs w:val="30"/>
          <w:lang w:eastAsia="en-US"/>
        </w:rPr>
        <w:t>Статья 30. Порядок обжалования административного решения</w:t>
      </w:r>
    </w:p>
    <w:p w14:paraId="2509A85C" w14:textId="77777777" w:rsidR="0029402D" w:rsidRPr="00DA451F" w:rsidRDefault="0029402D" w:rsidP="0029402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A451F">
        <w:rPr>
          <w:rFonts w:eastAsia="Calibri"/>
          <w:sz w:val="30"/>
          <w:szCs w:val="30"/>
          <w:lang w:eastAsia="en-US"/>
        </w:rPr>
        <w:t xml:space="preserve">Заинтересованное лицо и третье лицо обладают правом </w:t>
      </w:r>
      <w:r w:rsidRPr="00DA451F">
        <w:rPr>
          <w:rFonts w:eastAsia="Calibri"/>
          <w:sz w:val="30"/>
          <w:szCs w:val="30"/>
          <w:lang w:eastAsia="en-US"/>
        </w:rPr>
        <w:br/>
        <w:t>на обжалование административного решения в административном (внесудебном) порядке.</w:t>
      </w:r>
    </w:p>
    <w:p w14:paraId="7E8C99B9" w14:textId="77777777" w:rsidR="0029402D" w:rsidRPr="00DA451F" w:rsidRDefault="0029402D" w:rsidP="0029402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A451F">
        <w:rPr>
          <w:rFonts w:eastAsia="Calibri"/>
          <w:sz w:val="30"/>
          <w:szCs w:val="30"/>
          <w:lang w:eastAsia="en-US"/>
        </w:rPr>
        <w:t>Административная жалоба направляется в вышестоящий государственный орган (вышестоящую организацию) либо</w:t>
      </w:r>
      <w:r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br/>
      </w:r>
      <w:r w:rsidRPr="00DA451F">
        <w:rPr>
          <w:rFonts w:eastAsia="Calibri"/>
          <w:sz w:val="30"/>
          <w:szCs w:val="30"/>
          <w:lang w:eastAsia="en-US"/>
        </w:rPr>
        <w:t xml:space="preserve">в государственный орган, иную организацию, к компетенции которых </w:t>
      </w:r>
      <w:r>
        <w:rPr>
          <w:rFonts w:eastAsia="Calibri"/>
          <w:sz w:val="30"/>
          <w:szCs w:val="30"/>
          <w:lang w:eastAsia="en-US"/>
        </w:rPr>
        <w:br/>
      </w:r>
      <w:r w:rsidRPr="00DA451F">
        <w:rPr>
          <w:rFonts w:eastAsia="Calibri"/>
          <w:sz w:val="30"/>
          <w:szCs w:val="30"/>
          <w:lang w:eastAsia="en-US"/>
        </w:rPr>
        <w:t>в соответствии с законодательными актами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DA451F">
        <w:rPr>
          <w:rFonts w:eastAsia="Calibri"/>
          <w:sz w:val="30"/>
          <w:szCs w:val="30"/>
          <w:lang w:eastAsia="en-US"/>
        </w:rPr>
        <w:t>и постановлениями Совета Министров Республики Беларусь относится рассмотрение таких жалоб (далее – орган, рассматривающий жалобу).</w:t>
      </w:r>
    </w:p>
    <w:p w14:paraId="72F25945" w14:textId="77777777" w:rsidR="0029402D" w:rsidRPr="00DA451F" w:rsidRDefault="0029402D" w:rsidP="0029402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A451F">
        <w:rPr>
          <w:rFonts w:eastAsia="Calibri"/>
          <w:sz w:val="30"/>
          <w:szCs w:val="30"/>
          <w:lang w:eastAsia="en-US"/>
        </w:rPr>
        <w:t xml:space="preserve">Обжалование административного решения в судебном порядке осуществляется после обжалования такого решения </w:t>
      </w:r>
      <w:r w:rsidRPr="00DA451F">
        <w:rPr>
          <w:rFonts w:eastAsia="Calibri"/>
          <w:sz w:val="30"/>
          <w:szCs w:val="30"/>
          <w:lang w:eastAsia="en-US"/>
        </w:rPr>
        <w:br/>
        <w:t>в административном (внесудебном) порядке, если иной порядок обжалования не предусмотрен законодательными актами.</w:t>
      </w:r>
    </w:p>
    <w:p w14:paraId="5657B110" w14:textId="77777777" w:rsidR="0029402D" w:rsidRPr="00DA451F" w:rsidRDefault="0029402D" w:rsidP="0029402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A451F">
        <w:rPr>
          <w:rFonts w:eastAsia="Calibri"/>
          <w:sz w:val="30"/>
          <w:szCs w:val="30"/>
          <w:lang w:eastAsia="en-US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14:paraId="7D309C88" w14:textId="77777777" w:rsidR="0029402D" w:rsidRPr="00DA451F" w:rsidRDefault="0029402D" w:rsidP="0029402D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4CF218EC" w14:textId="77777777" w:rsidR="0029402D" w:rsidRPr="00DA451F" w:rsidRDefault="0029402D" w:rsidP="0029402D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7EB2F7F6" w14:textId="77777777" w:rsidR="0029402D" w:rsidRPr="00FD6D7E" w:rsidRDefault="0029402D" w:rsidP="0029402D">
      <w:pPr>
        <w:spacing w:line="300" w:lineRule="exact"/>
        <w:ind w:left="708" w:firstLine="852"/>
        <w:jc w:val="both"/>
        <w:rPr>
          <w:sz w:val="32"/>
          <w:szCs w:val="32"/>
        </w:rPr>
      </w:pPr>
    </w:p>
    <w:p w14:paraId="4265780A" w14:textId="77777777" w:rsidR="002F261B" w:rsidRDefault="002F261B"/>
    <w:sectPr w:rsidR="002F261B" w:rsidSect="0029402D">
      <w:pgSz w:w="11906" w:h="16838"/>
      <w:pgMar w:top="568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2D"/>
    <w:rsid w:val="0029402D"/>
    <w:rsid w:val="002F261B"/>
    <w:rsid w:val="002F4A0B"/>
    <w:rsid w:val="00541598"/>
    <w:rsid w:val="00703184"/>
    <w:rsid w:val="0097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C656"/>
  <w15:chartTrackingRefBased/>
  <w15:docId w15:val="{6D6BA38E-7A39-448D-9203-C3C54595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2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40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0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0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0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0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0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0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0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0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0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40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40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40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40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40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4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9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0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9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40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940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40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940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940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4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2025-12-23T11:06:00Z</dcterms:created>
  <dcterms:modified xsi:type="dcterms:W3CDTF">2026-01-06T12:00:00Z</dcterms:modified>
</cp:coreProperties>
</file>