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AE" w:rsidRPr="005F6AE5" w:rsidRDefault="00CE66D4" w:rsidP="006A18A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состоянии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производственного травматизма в 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 территории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8 месяцев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4 года</w:t>
      </w:r>
    </w:p>
    <w:p w:rsidR="006A18AE" w:rsidRPr="005F6AE5" w:rsidRDefault="006A18AE" w:rsidP="006A1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январе–августе текущего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организациях, расположенных на территории г. Жодино, отмеч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>ен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рост несчастных случаев на производстве по сравнению с аналогичным периодом прошлого года</w:t>
      </w:r>
      <w:r w:rsidRPr="00F77E81">
        <w:rPr>
          <w:rFonts w:ascii="Calibri" w:eastAsia="Calibri" w:hAnsi="Calibri" w:cs="Times New Roman"/>
        </w:rPr>
        <w:t xml:space="preserve">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1</w:t>
      </w:r>
      <w:r w:rsidR="0049290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случаев.</w:t>
      </w:r>
    </w:p>
    <w:p w:rsidR="00055760" w:rsidRPr="00F77E81" w:rsidRDefault="00660975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 1 случай гибели работника на производстве. 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человек, получивших тяжелые производственные травмы, увеличилось с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человек. </w:t>
      </w:r>
    </w:p>
    <w:p w:rsidR="00055760" w:rsidRPr="00F77E81" w:rsidRDefault="00055760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травмы, не повлекшие тяжелых последствий,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уменьшилось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с 8 до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 случаев. </w:t>
      </w:r>
    </w:p>
    <w:p w:rsidR="00055760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492908" w:rsidP="001B4C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87256A3" wp14:editId="65729024">
            <wp:extent cx="6122822" cy="2560320"/>
            <wp:effectExtent l="0" t="0" r="1143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B4CDC" w:rsidRDefault="001B4CDC" w:rsidP="001A0C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погибших и потерпевших, получивших производственные травмы различной степени тяжести, приходится на организации без ведомственной подчиненности, в которых в анализируемом периоде произошло 5 несчастных случаев, в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аналогичном п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>ериоде прошлого года – 2 случая:</w:t>
      </w: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CE6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272808D" wp14:editId="6DBA72F8">
            <wp:extent cx="6122823" cy="1682496"/>
            <wp:effectExtent l="0" t="0" r="1143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2A77" w:rsidRDefault="00952A77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759" w:rsidRDefault="00885759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 w:rsid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ведомственной подчиненности</w:t>
      </w:r>
    </w:p>
    <w:p w:rsidR="00952A77" w:rsidRPr="00F77E81" w:rsidRDefault="00952A77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6D294B6" wp14:editId="779FC349">
            <wp:extent cx="6122823" cy="2392071"/>
            <wp:effectExtent l="0" t="0" r="11430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республиканской формы собственности уровень производственного травматизма 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снизился по сравнению с аналогичным периодом прошлого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4 несчастных случая на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2023 –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отмечается рост несчастных случаев, повлекших тяжелые последствия: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случая (в 2023 – 1)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4283D" w:rsidRDefault="00A4283D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формы собственности</w:t>
      </w: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575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E9700C4" wp14:editId="12054E1A">
            <wp:extent cx="6122823" cy="2604211"/>
            <wp:effectExtent l="0" t="0" r="1143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55760" w:rsidRPr="00F77E81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коммунальной формы собственности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за 8 месяцев текущего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 количество тяжело травмированных увеличилось с 0 до </w:t>
      </w:r>
      <w:r w:rsidR="0049290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оличество потерпевших, получивших травмы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повлекшие тяжелых последствий,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такж</w:t>
      </w:r>
      <w:r w:rsidR="00952A77">
        <w:rPr>
          <w:rFonts w:ascii="Times New Roman" w:eastAsia="Times New Roman" w:hAnsi="Times New Roman" w:cs="Times New Roman"/>
          <w:sz w:val="30"/>
          <w:szCs w:val="30"/>
          <w:lang w:eastAsia="ru-RU"/>
        </w:rPr>
        <w:t>е увеличилось с 0 до 1 человека.</w:t>
      </w: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BE0" w:rsidRDefault="00027BE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формы собственности</w:t>
      </w:r>
    </w:p>
    <w:p w:rsidR="00492908" w:rsidRDefault="00492908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2908" w:rsidRDefault="00492908" w:rsidP="004929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3ED293D" wp14:editId="3C53CD7F">
            <wp:extent cx="6122822" cy="2728570"/>
            <wp:effectExtent l="0" t="0" r="1143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3123" w:rsidRDefault="00B93123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Большинство несчастных случаев на производстве (</w:t>
      </w:r>
      <w:r w:rsidR="002E3F71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2C5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1</w:t>
      </w:r>
      <w:r w:rsidR="002E3F7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случаев) произошли в организациях обрабатывающей промышленности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несчастных случая, не повлекших тяжелых последствий, произошли в организациях торговли и общественного питания. 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одному случаю произошли в организациях транспортной деятельности, здравоохранения и сферы государственног</w:t>
      </w:r>
      <w:r w:rsidR="00885759">
        <w:rPr>
          <w:rFonts w:ascii="Times New Roman" w:eastAsia="Times New Roman" w:hAnsi="Times New Roman" w:cs="Times New Roman"/>
          <w:sz w:val="30"/>
          <w:szCs w:val="30"/>
          <w:lang w:eastAsia="ru-RU"/>
        </w:rPr>
        <w:t>о управления.</w:t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P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по видам экономической деятельности (человек)</w:t>
      </w:r>
    </w:p>
    <w:p w:rsidR="00885759" w:rsidRPr="00F77E81" w:rsidRDefault="002E3F71" w:rsidP="000528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F71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848F61" wp14:editId="5C7D50AE">
            <wp:extent cx="6042355" cy="2860243"/>
            <wp:effectExtent l="0" t="0" r="15875" b="165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0DFF" w:rsidRDefault="00320DFF" w:rsidP="00052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052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среди травмированных занимают работники в возрастном диапазоне «от 40 до 49 лет» – </w:t>
      </w:r>
      <w:r w:rsidR="000528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0528F8">
        <w:rPr>
          <w:rFonts w:ascii="Times New Roman" w:eastAsia="Times New Roman" w:hAnsi="Times New Roman" w:cs="Times New Roman"/>
          <w:sz w:val="30"/>
          <w:szCs w:val="30"/>
          <w:lang w:eastAsia="ru-RU"/>
        </w:rPr>
        <w:t>а и работники в возрастном диапазоне «55 лет и старше» – 4 человека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06C0" w:rsidRDefault="00AD06C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потерпевших в результате несчастных случаев на производстве </w:t>
      </w:r>
      <w:r w:rsidR="00320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возрасту (человек)</w:t>
      </w:r>
    </w:p>
    <w:p w:rsidR="00952A77" w:rsidRDefault="000528F8" w:rsidP="000528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28F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6A89408" wp14:editId="5C43A3F0">
            <wp:extent cx="6071616" cy="2487168"/>
            <wp:effectExtent l="0" t="0" r="24765" b="279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Основными травмирующими факторами, приведшими к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производственным травмам, явились воздействие движущихся, разлетающихся, вращающихся предметов и деталей и том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подобное, </w:t>
      </w:r>
      <w:r w:rsidR="00AD06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привело к гибели 1 работника и травмированию 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AD06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</w:t>
      </w:r>
      <w:r w:rsidR="004E242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bookmarkStart w:id="0" w:name="_GoBack"/>
      <w:bookmarkEnd w:id="0"/>
      <w:r w:rsidR="00AD06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 также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падение потерпевшего во время передвижения, в результате </w:t>
      </w:r>
      <w:r w:rsidR="00AD06C0">
        <w:rPr>
          <w:rFonts w:ascii="Times New Roman" w:eastAsia="Times New Roman" w:hAnsi="Times New Roman" w:cs="Times New Roman"/>
          <w:sz w:val="30"/>
          <w:szCs w:val="30"/>
          <w:lang w:eastAsia="ru-RU"/>
        </w:rPr>
        <w:t>чего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травмирован</w:t>
      </w:r>
      <w:r w:rsidR="00AD06C0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 человека.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потерпевших в результате несчастных случаев на производстве </w:t>
      </w:r>
      <w:r w:rsidR="00320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факторам травмирования (человек)</w:t>
      </w: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Pr="00F77E81" w:rsidRDefault="00D532BB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E6B9081" wp14:editId="2F93A046">
            <wp:extent cx="6122822" cy="3138221"/>
            <wp:effectExtent l="0" t="0" r="11430" b="2413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145D" w:rsidRDefault="00AB145D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Причиной несчастного случая, приведшего к гибели работника, явилось</w:t>
      </w:r>
      <w:r w:rsidRP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нарушение потерпевшим требований </w:t>
      </w:r>
      <w:proofErr w:type="gramStart"/>
      <w:r w:rsidRP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локальный</w:t>
      </w:r>
      <w:proofErr w:type="gramEnd"/>
      <w:r w:rsidRP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правовых актов по охране труда (инструкции по охране труда)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Анализ причин несчастных случаев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приведших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proofErr w:type="gramStart"/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тяжелому</w:t>
      </w:r>
      <w:proofErr w:type="gramEnd"/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травмированию работников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специальное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расследование которых завершено, показывает: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смешанной ответственности нанимателя и потерпевшего</w:t>
      </w:r>
      <w:r w:rsidR="00A4472A"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A4472A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4472A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одном случае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смешанной ответственности нанимателя, потерпевшего и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других работников, не являющихся должностными лицами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нанимателя</w:t>
      </w:r>
      <w:r w:rsidR="00A4472A"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A4472A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472A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 другом случае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третьем случае причиной несчастного случая явилась личная неосторожность потерпевшего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80AB1" w:rsidRDefault="00880AB1" w:rsidP="00880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четвертом случае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вина нанимателя;</w:t>
      </w:r>
    </w:p>
    <w:p w:rsidR="00880AB1" w:rsidRDefault="00880AB1" w:rsidP="00880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пятом случае – нарушение потерпевшим требований локальных правовых актов по охране труда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4472A" w:rsidRDefault="00A4472A" w:rsidP="00A4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Причиной несчастного случая, приведшего к гибели работника, явилось нарушение потерпевшим требований локальный правовых актов по охране труда (инструкции по охране труда) при выполнении работ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штамповке детали, выразившееся в наличии в рабочей зоне оборудования посторонних предметов, которые при попадании в рабочую зону могли привести к заклиниванию нижнего выталкивателя, последующему его соударению с пуансоном и вылету фрагмента выталкивателя, а также нахождении</w:t>
      </w:r>
      <w:proofErr w:type="gramEnd"/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E24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потерпевшего </w:t>
      </w:r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рабочем месте в</w:t>
      </w:r>
      <w:r w:rsidR="004E242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состоянии алкогольного опьянения (1,4 промилле), что явилось грубой неосторожностью.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32BB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вины по результатам специальных расследований несчастных случаев на производстве</w:t>
      </w:r>
    </w:p>
    <w:p w:rsidR="00952A77" w:rsidRDefault="00D532BB" w:rsidP="00D532B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A6740BB" wp14:editId="462B22C5">
            <wp:extent cx="5800953" cy="2289658"/>
            <wp:effectExtent l="0" t="0" r="9525" b="1587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52A77" w:rsidRPr="00F77E81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причин </w:t>
      </w:r>
      <w:r w:rsidR="00880AB1">
        <w:rPr>
          <w:rFonts w:ascii="Times New Roman" w:eastAsia="Times New Roman" w:hAnsi="Times New Roman" w:cs="Times New Roman"/>
          <w:sz w:val="30"/>
          <w:szCs w:val="30"/>
          <w:lang w:eastAsia="ru-RU"/>
        </w:rPr>
        <w:t>шести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случаев, не повлекших тяжелых последствий, расследование которых завершено, показывает, что все они произошли по вине самого потерпевшего, включая его личную неосторожность.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вины по результатам расследований несчастных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2A77"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повлекших тяжелых последствий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F77E81" w:rsidRDefault="00D010B0" w:rsidP="00D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10B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0987705" wp14:editId="341AD4BB">
            <wp:extent cx="5800953" cy="1916582"/>
            <wp:effectExtent l="0" t="0" r="9525" b="2667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исключительно по вине самого работника, включая его личную неосторожность, произошло 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 из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составило 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75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%; по вине нанимателя и самого потерпевшего – 1 случай, что составляет 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%, по вине нанимателя, других работников и самого потерпевшего –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случай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вине нанимателя – 1 случай (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%)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Pr="00F77E81" w:rsidRDefault="00CE66D4" w:rsidP="00CE66D4">
      <w:pPr>
        <w:spacing w:after="0" w:line="240" w:lineRule="exact"/>
        <w:ind w:righ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труду, занятости и социальной защите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исполнительного комитета</w:t>
      </w:r>
    </w:p>
    <w:p w:rsidR="00DF5996" w:rsidRDefault="00DF5996" w:rsidP="001B4CDC">
      <w:pPr>
        <w:widowControl w:val="0"/>
        <w:spacing w:after="0" w:line="240" w:lineRule="auto"/>
        <w:ind w:firstLine="708"/>
        <w:jc w:val="both"/>
      </w:pPr>
    </w:p>
    <w:sectPr w:rsidR="00DF5996" w:rsidSect="0005576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E"/>
    <w:rsid w:val="000237E2"/>
    <w:rsid w:val="00027BE0"/>
    <w:rsid w:val="000528F8"/>
    <w:rsid w:val="00055760"/>
    <w:rsid w:val="00074BD1"/>
    <w:rsid w:val="00161D19"/>
    <w:rsid w:val="001A0CD1"/>
    <w:rsid w:val="001B4CDC"/>
    <w:rsid w:val="001B7BE3"/>
    <w:rsid w:val="002C59FA"/>
    <w:rsid w:val="002E3F71"/>
    <w:rsid w:val="00320DFF"/>
    <w:rsid w:val="003A500C"/>
    <w:rsid w:val="00492908"/>
    <w:rsid w:val="00495AC5"/>
    <w:rsid w:val="004D5859"/>
    <w:rsid w:val="004E2424"/>
    <w:rsid w:val="005E17E0"/>
    <w:rsid w:val="00652CCF"/>
    <w:rsid w:val="00660975"/>
    <w:rsid w:val="006A18AE"/>
    <w:rsid w:val="006E6793"/>
    <w:rsid w:val="007D3A8F"/>
    <w:rsid w:val="00880AB1"/>
    <w:rsid w:val="00885759"/>
    <w:rsid w:val="00952A77"/>
    <w:rsid w:val="00A4283D"/>
    <w:rsid w:val="00A4472A"/>
    <w:rsid w:val="00A57545"/>
    <w:rsid w:val="00AB145D"/>
    <w:rsid w:val="00AD06C0"/>
    <w:rsid w:val="00B93123"/>
    <w:rsid w:val="00BA0750"/>
    <w:rsid w:val="00CE66D4"/>
    <w:rsid w:val="00D010B0"/>
    <w:rsid w:val="00D532BB"/>
    <w:rsid w:val="00DE3FA0"/>
    <w:rsid w:val="00DE7C6A"/>
    <w:rsid w:val="00D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7379200"/>
        <c:axId val="157380992"/>
        <c:axId val="0"/>
      </c:bar3DChart>
      <c:catAx>
        <c:axId val="1573792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157380992"/>
        <c:crosses val="autoZero"/>
        <c:auto val="1"/>
        <c:lblAlgn val="ctr"/>
        <c:lblOffset val="100"/>
        <c:noMultiLvlLbl val="0"/>
      </c:catAx>
      <c:valAx>
        <c:axId val="15738099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crossAx val="157379200"/>
        <c:crosses val="autoZero"/>
        <c:crossBetween val="between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30881625173331"/>
          <c:y val="0.11985130508321497"/>
          <c:w val="0.45581502841080768"/>
          <c:h val="0.62473951704941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"/>
          <c:dPt>
            <c:idx val="0"/>
            <c:bubble3D val="0"/>
            <c:explosion val="6"/>
          </c:dPt>
          <c:dLbls>
            <c:dLbl>
              <c:idx val="0"/>
              <c:layout>
                <c:manualLayout>
                  <c:x val="-9.5280034159904423E-2"/>
                  <c:y val="-6.96375109439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131895052416388"/>
                  <c:y val="-6.2858776718136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личная неосторожность</c:v>
                </c:pt>
                <c:pt idx="1">
                  <c:v>нарушение потерпевшим требований ЛПА по охране труда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791543704595091"/>
          <c:y val="0.10313029146090996"/>
          <c:w val="0.30304567027333634"/>
          <c:h val="0.67590168330914091"/>
        </c:manualLayout>
      </c:layout>
      <c:overlay val="0"/>
      <c:txPr>
        <a:bodyPr/>
        <a:lstStyle/>
        <a:p>
          <a:pPr>
            <a:defRPr sz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7392256"/>
        <c:axId val="157398144"/>
        <c:axId val="0"/>
      </c:bar3DChart>
      <c:catAx>
        <c:axId val="1573922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7398144"/>
        <c:crosses val="autoZero"/>
        <c:auto val="1"/>
        <c:lblAlgn val="ctr"/>
        <c:lblOffset val="100"/>
        <c:noMultiLvlLbl val="0"/>
      </c:catAx>
      <c:valAx>
        <c:axId val="15739814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73922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4.1487917458593537E-2"/>
          <c:w val="0.64565313951140724"/>
          <c:h val="0.465842596881272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43019943019943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297024"/>
        <c:axId val="167298560"/>
        <c:axId val="0"/>
      </c:bar3DChart>
      <c:catAx>
        <c:axId val="167297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298560"/>
        <c:crosses val="autoZero"/>
        <c:auto val="1"/>
        <c:lblAlgn val="ctr"/>
        <c:lblOffset val="100"/>
        <c:noMultiLvlLbl val="0"/>
      </c:catAx>
      <c:valAx>
        <c:axId val="16729856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729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408000"/>
        <c:axId val="167409536"/>
        <c:axId val="0"/>
      </c:bar3DChart>
      <c:catAx>
        <c:axId val="1674080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409536"/>
        <c:crosses val="autoZero"/>
        <c:auto val="1"/>
        <c:lblAlgn val="ctr"/>
        <c:lblOffset val="100"/>
        <c:noMultiLvlLbl val="0"/>
      </c:catAx>
      <c:valAx>
        <c:axId val="16740953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7408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1655559269927748"/>
          <c:w val="0.64565313951140724"/>
          <c:h val="0.542916281021298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470085470085479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564032"/>
        <c:axId val="167565568"/>
        <c:axId val="0"/>
      </c:bar3DChart>
      <c:catAx>
        <c:axId val="1675640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565568"/>
        <c:crosses val="autoZero"/>
        <c:auto val="1"/>
        <c:lblAlgn val="ctr"/>
        <c:lblOffset val="100"/>
        <c:noMultiLvlLbl val="0"/>
      </c:catAx>
      <c:valAx>
        <c:axId val="16756556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75640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151521219789297E-2"/>
          <c:y val="0.15114235500878734"/>
          <c:w val="0.62370157255984027"/>
          <c:h val="0.512049921751459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2448261287155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886039886039885E-2"/>
                  <c:y val="1.2996308025189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Деятельность в области спорта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4131799604624359E-3"/>
                  <c:y val="-3.97798368879846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747E-3"/>
                  <c:y val="-2.8060326608944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Розничная торговля и общественное питание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094017094017096E-2"/>
                  <c:y val="-1.403016330447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Здравоохранение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94017094017096E-2"/>
                  <c:y val="-1.9642228626261415E-2"/>
                </c:manualLayout>
              </c:layout>
              <c:tx>
                <c:rich>
                  <a:bodyPr/>
                  <a:lstStyle/>
                  <a:p>
                    <a:r>
                      <a:rPr lang="en-US" sz="1500" i="0" dirty="0"/>
                      <a:t>0</a:t>
                    </a:r>
                    <a:endParaRPr lang="en-US" i="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96011396011397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Транспортная деятельность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6168389642780011E-3"/>
                  <c:y val="6.99870605399611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Научная деятельность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09147509538951E-2"/>
                  <c:y val="4.44018218032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071525092451541E-3"/>
                  <c:y val="4.44018218032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8 месяцев 2023 г.</c:v>
                </c:pt>
                <c:pt idx="1">
                  <c:v>8 месяцев 2024 г.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655296"/>
        <c:axId val="167656832"/>
        <c:axId val="0"/>
      </c:bar3DChart>
      <c:catAx>
        <c:axId val="1676552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656832"/>
        <c:crosses val="autoZero"/>
        <c:auto val="1"/>
        <c:lblAlgn val="ctr"/>
        <c:lblOffset val="100"/>
        <c:noMultiLvlLbl val="0"/>
      </c:catAx>
      <c:valAx>
        <c:axId val="16765683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7655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230212392353637"/>
          <c:y val="8.6757954223762909E-2"/>
          <c:w val="0.33508640256985894"/>
          <c:h val="0.770602724237065"/>
        </c:manualLayout>
      </c:layout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201247279987456E-3"/>
          <c:y val="9.6606401775710476E-2"/>
          <c:w val="0.57247066873051122"/>
          <c:h val="0.636643516528968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Потерпевшие, получившие производственные травмы</c:v>
                </c:pt>
              </c:strCache>
            </c:strRef>
          </c:tx>
          <c:dPt>
            <c:idx val="0"/>
            <c:bubble3D val="0"/>
            <c:explosion val="15"/>
          </c:dPt>
          <c:dPt>
            <c:idx val="1"/>
            <c:bubble3D val="0"/>
            <c:explosion val="20"/>
          </c:dPt>
          <c:dPt>
            <c:idx val="2"/>
            <c:bubble3D val="0"/>
            <c:explosion val="34"/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z="1500" dirty="0" smtClean="0"/>
                      <a:t>4</a:t>
                    </a:r>
                    <a:r>
                      <a:rPr lang="ru-RU" sz="1500" dirty="0" smtClean="0"/>
                      <a:t> 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500" dirty="0" smtClean="0"/>
                      <a:t>4</a:t>
                    </a:r>
                    <a:r>
                      <a:rPr lang="ru-RU" sz="1500" dirty="0" smtClean="0"/>
                      <a:t> 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до 18 лет</c:v>
                </c:pt>
                <c:pt idx="1">
                  <c:v>от 30 до 39 лет (включительно)</c:v>
                </c:pt>
                <c:pt idx="2">
                  <c:v>от 40 до 49 лет (включительно)</c:v>
                </c:pt>
                <c:pt idx="3">
                  <c:v>55 лет и старше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45828135822387384"/>
          <c:y val="0.55506601306275427"/>
          <c:w val="0.54029421001861944"/>
          <c:h val="0.25502550506930788"/>
        </c:manualLayout>
      </c:layout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воздействие движущихся, разлетающихся, вращающихся предметов и деталей и тому подобное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43019943019943E-2"/>
                  <c:y val="-5.612065321788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падение во время передвижения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792022792022793E-2"/>
                  <c:y val="-3.5007547066659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065527065527065E-2"/>
                  <c:y val="-4.0842138244435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падение металлической стены помещения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245014245014245E-2"/>
                  <c:y val="-4.9594025011100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падение с высоты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065527065527065E-2"/>
                  <c:y val="-4.9594025011100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падение при приземлении после прыжка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792022792022793E-2"/>
                  <c:y val="-4.9594025011100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4659328"/>
        <c:axId val="264660864"/>
        <c:axId val="0"/>
      </c:bar3DChart>
      <c:catAx>
        <c:axId val="264659328"/>
        <c:scaling>
          <c:orientation val="minMax"/>
        </c:scaling>
        <c:delete val="1"/>
        <c:axPos val="b"/>
        <c:majorTickMark val="out"/>
        <c:minorTickMark val="none"/>
        <c:tickLblPos val="nextTo"/>
        <c:crossAx val="264660864"/>
        <c:crosses val="autoZero"/>
        <c:auto val="1"/>
        <c:lblAlgn val="ctr"/>
        <c:lblOffset val="100"/>
        <c:noMultiLvlLbl val="0"/>
      </c:catAx>
      <c:valAx>
        <c:axId val="26466086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64659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8884996251635313"/>
          <c:y val="2.4619218270448003E-2"/>
          <c:w val="0.41115005284327183"/>
          <c:h val="0.84183363759276353"/>
        </c:manualLayout>
      </c:layout>
      <c:overlay val="0"/>
      <c:txPr>
        <a:bodyPr/>
        <a:lstStyle/>
        <a:p>
          <a:pPr>
            <a:defRPr sz="1000" kern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772863539100894E-2"/>
          <c:y val="2.7000203902756745E-2"/>
          <c:w val="0.91970178561912275"/>
          <c:h val="0.474811051722688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h="114300" prst="coolSlant"/>
              <a:bevelB w="25400" h="114300"/>
            </a:sp3d>
          </c:spPr>
          <c:explosion val="13"/>
          <c:dPt>
            <c:idx val="0"/>
            <c:bubble3D val="0"/>
            <c:explosion val="5"/>
            <c:spPr>
              <a:scene3d>
                <a:camera prst="orthographicFront"/>
                <a:lightRig rig="threePt" dir="t"/>
              </a:scene3d>
              <a:sp3d>
                <a:bevelT w="165100" h="114300" prst="softRound"/>
                <a:bevelB w="25400" h="1143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98-4C38-8600-32EE50A2D8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500" b="1" baseline="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Вина потрпевшего, включая личную неосторожность</c:v>
                </c:pt>
                <c:pt idx="1">
                  <c:v>Смешанная ответственность нанимателя и потерпевшего</c:v>
                </c:pt>
                <c:pt idx="2">
                  <c:v>Смешанная ответственность нанимателя, потерпевшего и других работников</c:v>
                </c:pt>
                <c:pt idx="3">
                  <c:v>Вина нанимателя</c:v>
                </c:pt>
              </c:strCache>
            </c:strRef>
          </c:cat>
          <c:val>
            <c:numRef>
              <c:f>Лист1!$B$2:$B$5</c:f>
              <c:numCache>
                <c:formatCode>0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 formatCode="General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98-4C38-8600-32EE50A2D8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982252218472691E-2"/>
          <c:y val="0.58048423558705642"/>
          <c:w val="0.91063496373298169"/>
          <c:h val="0.31508461088948653"/>
        </c:manualLayout>
      </c:layout>
      <c:overlay val="0"/>
      <c:txPr>
        <a:bodyPr/>
        <a:lstStyle/>
        <a:p>
          <a:pPr>
            <a:defRPr sz="1100" b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2024-09-19T06:47:00Z</cp:lastPrinted>
  <dcterms:created xsi:type="dcterms:W3CDTF">2024-09-19T06:48:00Z</dcterms:created>
  <dcterms:modified xsi:type="dcterms:W3CDTF">2024-09-23T07:39:00Z</dcterms:modified>
</cp:coreProperties>
</file>