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AE" w:rsidRPr="005F6AE5" w:rsidRDefault="006A18AE" w:rsidP="006A18AE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</w:t>
      </w:r>
    </w:p>
    <w:p w:rsidR="006A18AE" w:rsidRPr="005F6AE5" w:rsidRDefault="006A18AE" w:rsidP="006A18AE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причин производственного травматизма в организациях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расположенных на территории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январе–мае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 года</w:t>
      </w:r>
    </w:p>
    <w:p w:rsidR="006A18AE" w:rsidRPr="005F6AE5" w:rsidRDefault="006A18AE" w:rsidP="006A18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055760" w:rsidP="006A18A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В январе – мае в организациях, расположенных на территории г.  Жодино, отмечается значительный рост несчастных случаев на производстве по сравнению с аналогичным периодом прошлого года</w:t>
      </w:r>
      <w:r w:rsidRPr="00F77E81">
        <w:rPr>
          <w:rFonts w:ascii="Calibri" w:eastAsia="Calibri" w:hAnsi="Calibri" w:cs="Times New Roman"/>
        </w:rPr>
        <w:t xml:space="preserve"> –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6 до 12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55760" w:rsidRPr="00F77E81" w:rsidRDefault="00055760" w:rsidP="000557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человек, получивших тяжелые производственные травмы, увеличилось с 0 до 5 человек. </w:t>
      </w:r>
    </w:p>
    <w:p w:rsidR="00055760" w:rsidRPr="00F77E81" w:rsidRDefault="00055760" w:rsidP="000557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потерпевших, получивших производственные травмы, не повлекшие тяжелых последствий, осталось на уровне аналогичного периода прошлого года – 6 случаев. </w:t>
      </w:r>
    </w:p>
    <w:p w:rsidR="00055760" w:rsidRDefault="00055760" w:rsidP="006A18A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93C5931" wp14:editId="0B366AEB">
            <wp:extent cx="5368882" cy="230428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523" cy="230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CDC" w:rsidRDefault="001B4CDC" w:rsidP="001A0CD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Наибольший удельный вес погибших и потерпевших, получивших производственные травмы различной степени тяжести, приходится на организации без ведомственной подчиненности, в которых в анализируемом периоде произошло 5 несчастных случаев, в</w:t>
      </w:r>
      <w:r w:rsidR="0005576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аналогичном п</w:t>
      </w:r>
      <w:r w:rsidR="00055760">
        <w:rPr>
          <w:rFonts w:ascii="Times New Roman" w:eastAsia="Times New Roman" w:hAnsi="Times New Roman" w:cs="Times New Roman"/>
          <w:sz w:val="30"/>
          <w:szCs w:val="30"/>
          <w:lang w:eastAsia="ru-RU"/>
        </w:rPr>
        <w:t>ериоде прошлого года – 2 случая:</w:t>
      </w:r>
    </w:p>
    <w:p w:rsidR="00055760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055760" w:rsidP="0005576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sz w:val="30"/>
          <w:szCs w:val="30"/>
          <w:lang w:eastAsia="ru-RU"/>
        </w:rPr>
        <w:drawing>
          <wp:inline distT="0" distB="0" distL="0" distR="0" wp14:anchorId="3272808D" wp14:editId="6DBA72F8">
            <wp:extent cx="5764377" cy="1975104"/>
            <wp:effectExtent l="0" t="0" r="27305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2A77" w:rsidRDefault="00952A77" w:rsidP="0088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759" w:rsidRDefault="00885759" w:rsidP="0088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потерпевших в организациях</w:t>
      </w:r>
      <w:r w:rsid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ведомственной подчиненности</w:t>
      </w:r>
    </w:p>
    <w:p w:rsidR="00952A77" w:rsidRPr="00F77E81" w:rsidRDefault="00952A77" w:rsidP="0088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sz w:val="30"/>
          <w:szCs w:val="30"/>
          <w:lang w:eastAsia="ru-RU"/>
        </w:rPr>
        <w:drawing>
          <wp:inline distT="0" distB="0" distL="0" distR="0" wp14:anchorId="26D294B6" wp14:editId="779FC349">
            <wp:extent cx="6122823" cy="2062886"/>
            <wp:effectExtent l="0" t="0" r="1143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5759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республиканской формы собственности уровень производственного травматизма остался на уровне прошлого года –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4 несчастных случая на производстве, 2 из которых – тяжелые, в аналогичном периоде прошлого года </w:t>
      </w:r>
      <w:proofErr w:type="gramStart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несчастных случаев, повлекших тяжелые последствия в организациях республиканской формы соб</w:t>
      </w:r>
      <w:r w:rsidR="00952A77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ственности не зарегистрировано</w:t>
      </w:r>
      <w:proofErr w:type="gramEnd"/>
      <w:r w:rsidR="00952A7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республиканской формы собственности</w:t>
      </w:r>
    </w:p>
    <w:p w:rsid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5759">
        <w:rPr>
          <w:rFonts w:ascii="Times New Roman" w:eastAsia="Times New Roman" w:hAnsi="Times New Roman" w:cs="Times New Roman"/>
          <w:sz w:val="30"/>
          <w:szCs w:val="30"/>
          <w:lang w:eastAsia="ru-RU"/>
        </w:rPr>
        <w:drawing>
          <wp:inline distT="0" distB="0" distL="0" distR="0" wp14:anchorId="4E9700C4" wp14:editId="12054E1A">
            <wp:extent cx="5947258" cy="2604212"/>
            <wp:effectExtent l="0" t="0" r="15875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55760" w:rsidRPr="00F77E81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коммунальной формы собственности в январе–мае по сравнению с аналогичным периодом прошлого года количество тяжело травмированных увеличилось с 0 до </w:t>
      </w:r>
      <w:r w:rsidR="00885759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количество </w:t>
      </w:r>
      <w:proofErr w:type="gramStart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потерпевших, получивших не тяжелые травмы такж</w:t>
      </w:r>
      <w:r w:rsidR="00952A77">
        <w:rPr>
          <w:rFonts w:ascii="Times New Roman" w:eastAsia="Times New Roman" w:hAnsi="Times New Roman" w:cs="Times New Roman"/>
          <w:sz w:val="30"/>
          <w:szCs w:val="30"/>
          <w:lang w:eastAsia="ru-RU"/>
        </w:rPr>
        <w:t>е увеличилось</w:t>
      </w:r>
      <w:proofErr w:type="gramEnd"/>
      <w:r w:rsidR="00952A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0 до 1 человека.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формы собственности</w:t>
      </w:r>
    </w:p>
    <w:p w:rsidR="001B4CDC" w:rsidRPr="00F77E81" w:rsidRDefault="00885759" w:rsidP="0088575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B93279F">
            <wp:extent cx="5398617" cy="242133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780" cy="242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4CDC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Большинство несчастных случаев на производстве (7 из 12 случаев) произошли в организациях обрабатывающей промышленности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несчастных случая, не повлекших тяжелых последствий, произошли в организациях торговли и общественного питания. 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одному случаю произошли в организациях транспортной деятельности, здравоохранения и сферы государственног</w:t>
      </w:r>
      <w:r w:rsidR="00885759">
        <w:rPr>
          <w:rFonts w:ascii="Times New Roman" w:eastAsia="Times New Roman" w:hAnsi="Times New Roman" w:cs="Times New Roman"/>
          <w:sz w:val="30"/>
          <w:szCs w:val="30"/>
          <w:lang w:eastAsia="ru-RU"/>
        </w:rPr>
        <w:t>о управления.</w:t>
      </w:r>
    </w:p>
    <w:p w:rsidR="00885759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P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по видам экономической деятельности (человек)</w:t>
      </w:r>
    </w:p>
    <w:p w:rsidR="00885759" w:rsidRPr="00F77E81" w:rsidRDefault="00885759" w:rsidP="0088575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EDD98AB">
            <wp:extent cx="5774271" cy="31635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651" cy="316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Наибольший удельный вес среди травмированных занимают работники в возрастном диапазоне «от 40 до 49 лет» и «55 лет и старше» </w:t>
      </w:r>
      <w:proofErr w:type="gramStart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–п</w:t>
      </w:r>
      <w:proofErr w:type="gramEnd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 4 человека.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 потерпевших в результате несчастных случаев на производстве по возрасту (человек)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DECB8FB">
            <wp:extent cx="5383987" cy="223113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172" cy="2233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Основными травмирующими факторами, приведшими к производственным травмам, явились воздействие движущихся, разлетающихся, вращающихся предметов и деталей и тому подобное и падение потерпевшего во время передвижения, в результате которых тяжело </w:t>
      </w:r>
      <w:proofErr w:type="gramStart"/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травмирован</w:t>
      </w:r>
      <w:proofErr w:type="gramEnd"/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 и 3 человека, или 33,3% и 25% от общего числа потерпевших, получивших производственные травмы, соответственно.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в результате несчастных случаев на производстве по факторам травмирования (человек)</w:t>
      </w: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7" w:rsidRPr="00F77E81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40D2C7F">
            <wp:extent cx="5976518" cy="2921031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46" cy="292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причин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трех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несчастных случаев с тяжелыми последствиями,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специальное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расследование которых завершено, показывает, что:</w:t>
      </w: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одном случае отмечено</w:t>
      </w:r>
      <w:r w:rsidRPr="00F77E81">
        <w:rPr>
          <w:rFonts w:ascii="Calibri" w:eastAsia="Calibri" w:hAnsi="Calibri" w:cs="Times New Roman"/>
        </w:rPr>
        <w:t xml:space="preserve">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смешанной ответственности нанимателя и потерпевшего;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другом случае отмечено наличие смешанной ответственности нанимателя, потерпевшего и других работников, не являющихся должностными лицами 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третьем случае причиной несчастного случая явилась личная неосторожность потерпевшего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вины по результатам специальных расследований несчастных случаев на производстве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7FECBC2">
            <wp:extent cx="4791456" cy="2430182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542" cy="2432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A77" w:rsidRPr="00F77E81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причин пяти несчастных случаев, не повлекших тяжелых последствий, расследование которых завершено, показывает, что все они произошли по вине самого потерпевшего, включая его личную неосторожность.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вины по результатам расследований несчастных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2A77">
        <w:t xml:space="preserve"> 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повлекших тяжелых последствий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F77E81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E0ECDE0">
            <wp:extent cx="4597434" cy="2331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430" cy="23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исключительно по вине самого работника, включая его личную неосторожность, произошло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 из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расследованных, что составило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75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%; по вине нанимателя и самого потерпевшего – 1 случай, что составляет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%, по вине нанимателя, других работников и самого потерпевшего – 1 случай, что составляет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DF5996" w:rsidRDefault="00DF5996" w:rsidP="001B4CDC">
      <w:pPr>
        <w:widowControl w:val="0"/>
        <w:spacing w:after="0" w:line="240" w:lineRule="auto"/>
        <w:ind w:firstLine="708"/>
        <w:jc w:val="both"/>
      </w:pPr>
    </w:p>
    <w:sectPr w:rsidR="00DF5996" w:rsidSect="0005576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AE"/>
    <w:rsid w:val="00055760"/>
    <w:rsid w:val="00161D19"/>
    <w:rsid w:val="001A0CD1"/>
    <w:rsid w:val="001B4CDC"/>
    <w:rsid w:val="001B7BE3"/>
    <w:rsid w:val="003A500C"/>
    <w:rsid w:val="00495AC5"/>
    <w:rsid w:val="004D5859"/>
    <w:rsid w:val="00652CCF"/>
    <w:rsid w:val="006A18AE"/>
    <w:rsid w:val="006E6793"/>
    <w:rsid w:val="007D3A8F"/>
    <w:rsid w:val="00885759"/>
    <w:rsid w:val="00952A77"/>
    <w:rsid w:val="00A57545"/>
    <w:rsid w:val="00BA0750"/>
    <w:rsid w:val="00CE2F0A"/>
    <w:rsid w:val="00DE3FA0"/>
    <w:rsid w:val="00DE7C6A"/>
    <w:rsid w:val="00D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92384068564568E-2"/>
          <c:y val="0.2553961060333696"/>
          <c:w val="0.64672297373084775"/>
          <c:h val="0.37320234389896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Организации республиканской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январь-май 2023 г.</c:v>
                </c:pt>
                <c:pt idx="1">
                  <c:v>январь май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Организации коммунальной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январь-май 2023 г.</c:v>
                </c:pt>
                <c:pt idx="1">
                  <c:v>январь май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Организации без ведомственной подчиненности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2.525429394805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928445725252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январь-май 2023 г.</c:v>
                </c:pt>
                <c:pt idx="1">
                  <c:v>январь май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5311744"/>
        <c:axId val="286654848"/>
        <c:axId val="0"/>
      </c:bar3DChart>
      <c:catAx>
        <c:axId val="2853117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86654848"/>
        <c:crosses val="autoZero"/>
        <c:auto val="1"/>
        <c:lblAlgn val="ctr"/>
        <c:lblOffset val="100"/>
        <c:noMultiLvlLbl val="0"/>
      </c:catAx>
      <c:valAx>
        <c:axId val="286654848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853117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743776032722165E-2"/>
          <c:y val="4.1487917458593537E-2"/>
          <c:w val="0.64565313951140724"/>
          <c:h val="0.465842596881272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943019943019943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январь-май 2023 г.</c:v>
                </c:pt>
                <c:pt idx="1">
                  <c:v>январь-май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январь-май 2023 г.</c:v>
                </c:pt>
                <c:pt idx="1">
                  <c:v>январь-май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январь-май 2023 г.</c:v>
                </c:pt>
                <c:pt idx="1">
                  <c:v>январь-май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8586752"/>
        <c:axId val="288720000"/>
        <c:axId val="0"/>
      </c:bar3DChart>
      <c:catAx>
        <c:axId val="2885867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88720000"/>
        <c:crosses val="autoZero"/>
        <c:auto val="1"/>
        <c:lblAlgn val="ctr"/>
        <c:lblOffset val="100"/>
        <c:noMultiLvlLbl val="0"/>
      </c:catAx>
      <c:valAx>
        <c:axId val="288720000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88586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804301708541953"/>
          <c:y val="1.7550749737640201E-3"/>
          <c:w val="0.36967433698303792"/>
          <c:h val="0.95772476036000054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23009467819334803"/>
          <c:w val="0.63649359535186312"/>
          <c:h val="0.559752476986665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67521367521368E-2"/>
                  <c:y val="-3.3672391930733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январь-май 2023 г.</c:v>
                </c:pt>
                <c:pt idx="1">
                  <c:v>январь-май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январь-май 2023 г.</c:v>
                </c:pt>
                <c:pt idx="1">
                  <c:v>январь-май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6822718170696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0070C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январь-май 2023 г.</c:v>
                </c:pt>
                <c:pt idx="1">
                  <c:v>январь-май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9527680"/>
        <c:axId val="290074624"/>
        <c:axId val="0"/>
      </c:bar3DChart>
      <c:catAx>
        <c:axId val="2895276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0074624"/>
        <c:crosses val="autoZero"/>
        <c:auto val="1"/>
        <c:lblAlgn val="ctr"/>
        <c:lblOffset val="100"/>
        <c:noMultiLvlLbl val="0"/>
      </c:catAx>
      <c:valAx>
        <c:axId val="29007462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895276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2024-06-03T06:28:00Z</cp:lastPrinted>
  <dcterms:created xsi:type="dcterms:W3CDTF">2024-06-11T06:13:00Z</dcterms:created>
  <dcterms:modified xsi:type="dcterms:W3CDTF">2024-06-11T06:13:00Z</dcterms:modified>
</cp:coreProperties>
</file>